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1BD" w:rsidRDefault="000A41BD" w:rsidP="000A41BD">
      <w:pPr>
        <w:pStyle w:val="a3"/>
        <w:shd w:val="clear" w:color="auto" w:fill="FFFFFF"/>
        <w:spacing w:before="0" w:beforeAutospacing="0" w:after="0" w:afterAutospacing="0"/>
        <w:jc w:val="center"/>
        <w:rPr>
          <w:rFonts w:ascii="Tahoma" w:hAnsi="Tahoma" w:cs="Tahoma"/>
          <w:color w:val="5E6D81"/>
          <w:sz w:val="20"/>
          <w:szCs w:val="20"/>
        </w:rPr>
      </w:pPr>
      <w:r>
        <w:rPr>
          <w:b/>
          <w:bCs/>
          <w:color w:val="000000"/>
          <w:spacing w:val="-14"/>
          <w:sz w:val="28"/>
          <w:szCs w:val="28"/>
        </w:rPr>
        <w:t>АДМИНИСТРАЦИЯ ДЕРБИШЕВСКОГО СЕЛЬСКОГО ПОСЕЛЕНИЯ</w:t>
      </w:r>
    </w:p>
    <w:p w:rsidR="000A41BD" w:rsidRDefault="000A41BD" w:rsidP="000A41BD">
      <w:pPr>
        <w:pStyle w:val="a3"/>
        <w:shd w:val="clear" w:color="auto" w:fill="FFFFFF"/>
        <w:spacing w:before="0" w:beforeAutospacing="0" w:after="0" w:afterAutospacing="0"/>
        <w:jc w:val="center"/>
        <w:rPr>
          <w:rFonts w:ascii="Tahoma" w:hAnsi="Tahoma" w:cs="Tahoma"/>
          <w:color w:val="5E6D81"/>
          <w:sz w:val="20"/>
          <w:szCs w:val="20"/>
        </w:rPr>
      </w:pPr>
      <w:r>
        <w:rPr>
          <w:b/>
          <w:bCs/>
          <w:color w:val="000000"/>
          <w:spacing w:val="-14"/>
          <w:sz w:val="28"/>
          <w:szCs w:val="28"/>
        </w:rPr>
        <w:t>АРГАЯШСКОГО МУНИЦИПАЛЬНОГО РАЙОНА</w:t>
      </w:r>
    </w:p>
    <w:p w:rsidR="000A41BD" w:rsidRDefault="000A41BD" w:rsidP="000A41BD">
      <w:pPr>
        <w:pStyle w:val="a3"/>
        <w:shd w:val="clear" w:color="auto" w:fill="FFFFFF"/>
        <w:spacing w:before="0" w:beforeAutospacing="0" w:after="0" w:afterAutospacing="0"/>
        <w:jc w:val="center"/>
        <w:rPr>
          <w:rFonts w:ascii="Tahoma" w:hAnsi="Tahoma" w:cs="Tahoma"/>
          <w:color w:val="5E6D81"/>
          <w:sz w:val="20"/>
          <w:szCs w:val="20"/>
        </w:rPr>
      </w:pPr>
      <w:r>
        <w:rPr>
          <w:b/>
          <w:bCs/>
          <w:color w:val="000000"/>
          <w:spacing w:val="-14"/>
          <w:sz w:val="28"/>
          <w:szCs w:val="28"/>
        </w:rPr>
        <w:t>ЧЕЛЯБИНСКОЙ ОБЛАСТИ</w:t>
      </w:r>
    </w:p>
    <w:p w:rsidR="000A41BD" w:rsidRDefault="000A41BD" w:rsidP="000A41BD">
      <w:pPr>
        <w:pStyle w:val="a3"/>
        <w:shd w:val="clear" w:color="auto" w:fill="FFFFFF"/>
        <w:spacing w:before="0" w:beforeAutospacing="0" w:after="0" w:afterAutospacing="0"/>
        <w:jc w:val="center"/>
        <w:rPr>
          <w:rFonts w:ascii="Tahoma" w:hAnsi="Tahoma" w:cs="Tahoma"/>
          <w:color w:val="5E6D81"/>
          <w:sz w:val="20"/>
          <w:szCs w:val="20"/>
        </w:rPr>
      </w:pPr>
      <w:r>
        <w:rPr>
          <w:b/>
          <w:bCs/>
          <w:color w:val="000000"/>
          <w:spacing w:val="-14"/>
          <w:sz w:val="28"/>
          <w:szCs w:val="28"/>
        </w:rPr>
        <w:t>ПОСТАНОВЛЕНИЕ</w:t>
      </w:r>
    </w:p>
    <w:p w:rsidR="000A41BD" w:rsidRDefault="000A41BD" w:rsidP="000A41BD">
      <w:pPr>
        <w:pStyle w:val="a3"/>
        <w:shd w:val="clear" w:color="auto" w:fill="FFFFFF"/>
        <w:spacing w:before="0" w:beforeAutospacing="0" w:after="0" w:afterAutospacing="0"/>
        <w:jc w:val="both"/>
        <w:rPr>
          <w:rFonts w:ascii="Tahoma" w:hAnsi="Tahoma" w:cs="Tahoma"/>
          <w:color w:val="5E6D81"/>
          <w:sz w:val="20"/>
          <w:szCs w:val="20"/>
        </w:rPr>
      </w:pPr>
      <w:r>
        <w:rPr>
          <w:color w:val="000000"/>
          <w:spacing w:val="-14"/>
        </w:rPr>
        <w:t>«06» июля 2020  года                                                                                                                   № 85</w:t>
      </w:r>
    </w:p>
    <w:p w:rsidR="000A41BD" w:rsidRDefault="000A41BD" w:rsidP="000A41BD">
      <w:pPr>
        <w:pStyle w:val="3"/>
        <w:shd w:val="clear" w:color="auto" w:fill="FFFFFF"/>
        <w:spacing w:before="75" w:beforeAutospacing="0" w:after="75" w:afterAutospacing="0"/>
        <w:jc w:val="both"/>
        <w:rPr>
          <w:rFonts w:ascii="Tahoma" w:hAnsi="Tahoma" w:cs="Tahoma"/>
          <w:b w:val="0"/>
          <w:bCs w:val="0"/>
          <w:color w:val="5E6D81"/>
          <w:sz w:val="29"/>
          <w:szCs w:val="29"/>
        </w:rPr>
      </w:pPr>
      <w:r>
        <w:rPr>
          <w:b w:val="0"/>
          <w:bCs w:val="0"/>
          <w:color w:val="5E6D81"/>
          <w:sz w:val="24"/>
          <w:szCs w:val="24"/>
        </w:rPr>
        <w:t>О перечне и кодах целевых статей расходов</w:t>
      </w:r>
    </w:p>
    <w:p w:rsidR="000A41BD" w:rsidRDefault="000A41BD" w:rsidP="000A41BD">
      <w:pPr>
        <w:pStyle w:val="a3"/>
        <w:shd w:val="clear" w:color="auto" w:fill="FFFFFF"/>
        <w:spacing w:before="0" w:beforeAutospacing="0" w:after="0" w:afterAutospacing="0"/>
        <w:jc w:val="both"/>
        <w:rPr>
          <w:rFonts w:ascii="Tahoma" w:hAnsi="Tahoma" w:cs="Tahoma"/>
          <w:color w:val="5E6D81"/>
          <w:sz w:val="20"/>
          <w:szCs w:val="20"/>
        </w:rPr>
      </w:pPr>
      <w:r>
        <w:rPr>
          <w:color w:val="5E6D81"/>
        </w:rPr>
        <w:t>бюджета Дербишевского сельского поселения</w:t>
      </w:r>
    </w:p>
    <w:p w:rsidR="000A41BD" w:rsidRDefault="000A41BD" w:rsidP="000A41BD">
      <w:pPr>
        <w:pStyle w:val="a3"/>
        <w:shd w:val="clear" w:color="auto" w:fill="FFFFFF"/>
        <w:spacing w:before="0" w:beforeAutospacing="0" w:after="0" w:afterAutospacing="0"/>
        <w:jc w:val="both"/>
        <w:rPr>
          <w:rFonts w:ascii="Tahoma" w:hAnsi="Tahoma" w:cs="Tahoma"/>
          <w:color w:val="5E6D81"/>
          <w:sz w:val="20"/>
          <w:szCs w:val="20"/>
        </w:rPr>
      </w:pPr>
      <w:r>
        <w:rPr>
          <w:color w:val="5E6D81"/>
        </w:rPr>
        <w:t>и порядке применения бюджетной классификации</w:t>
      </w:r>
    </w:p>
    <w:p w:rsidR="000A41BD" w:rsidRDefault="000A41BD" w:rsidP="000A41BD">
      <w:pPr>
        <w:pStyle w:val="a3"/>
        <w:shd w:val="clear" w:color="auto" w:fill="FFFFFF"/>
        <w:spacing w:before="0" w:beforeAutospacing="0" w:after="0" w:afterAutospacing="0"/>
        <w:jc w:val="both"/>
        <w:rPr>
          <w:rFonts w:ascii="Tahoma" w:hAnsi="Tahoma" w:cs="Tahoma"/>
          <w:color w:val="5E6D81"/>
          <w:sz w:val="20"/>
          <w:szCs w:val="20"/>
        </w:rPr>
      </w:pPr>
      <w:r>
        <w:rPr>
          <w:color w:val="5E6D81"/>
        </w:rPr>
        <w:t>Российской Федерации в части,</w:t>
      </w:r>
    </w:p>
    <w:p w:rsidR="000A41BD" w:rsidRDefault="000A41BD" w:rsidP="000A41BD">
      <w:pPr>
        <w:pStyle w:val="a3"/>
        <w:shd w:val="clear" w:color="auto" w:fill="FFFFFF"/>
        <w:spacing w:before="0" w:beforeAutospacing="0" w:after="0" w:afterAutospacing="0"/>
        <w:jc w:val="both"/>
        <w:rPr>
          <w:rFonts w:ascii="Tahoma" w:hAnsi="Tahoma" w:cs="Tahoma"/>
          <w:color w:val="5E6D81"/>
          <w:sz w:val="20"/>
          <w:szCs w:val="20"/>
        </w:rPr>
      </w:pPr>
      <w:r>
        <w:rPr>
          <w:color w:val="5E6D81"/>
        </w:rPr>
        <w:t>относящейся к местному бюджету</w:t>
      </w:r>
    </w:p>
    <w:p w:rsidR="000A41BD" w:rsidRDefault="000A41BD" w:rsidP="000A41BD">
      <w:pPr>
        <w:pStyle w:val="a3"/>
        <w:shd w:val="clear" w:color="auto" w:fill="FFFFFF"/>
        <w:spacing w:before="0" w:beforeAutospacing="0" w:after="0" w:afterAutospacing="0"/>
        <w:jc w:val="both"/>
        <w:rPr>
          <w:rFonts w:ascii="Tahoma" w:hAnsi="Tahoma" w:cs="Tahoma"/>
          <w:color w:val="5E6D81"/>
          <w:sz w:val="20"/>
          <w:szCs w:val="20"/>
        </w:rPr>
      </w:pPr>
      <w:r>
        <w:rPr>
          <w:color w:val="5E6D81"/>
        </w:rPr>
        <w:t>Дербишевского сельского поселения</w:t>
      </w:r>
    </w:p>
    <w:p w:rsidR="000A41BD" w:rsidRDefault="000A41BD" w:rsidP="000A41BD">
      <w:pPr>
        <w:pStyle w:val="a3"/>
        <w:shd w:val="clear" w:color="auto" w:fill="FFFFFF"/>
        <w:spacing w:before="0" w:beforeAutospacing="0" w:after="0" w:afterAutospacing="0"/>
        <w:jc w:val="both"/>
        <w:rPr>
          <w:rFonts w:ascii="Tahoma" w:hAnsi="Tahoma" w:cs="Tahoma"/>
          <w:color w:val="5E6D81"/>
          <w:sz w:val="20"/>
          <w:szCs w:val="20"/>
        </w:rPr>
      </w:pPr>
      <w:r>
        <w:rPr>
          <w:color w:val="5E6D81"/>
        </w:rPr>
        <w:t>            В соответствии со статьей 8 и пунктом 4 статьи 21 Бюджетного кодека Российской Федерации, пунктом 21 раздела III Порядка формирования и применения кодов бюджетной классификации Российской Федерации, их структуре и принципах назначения, утвержденного приказом Минфина России от 06.06.2019 г. № 85н</w:t>
      </w:r>
    </w:p>
    <w:p w:rsidR="000A41BD" w:rsidRDefault="000A41BD" w:rsidP="000A41BD">
      <w:pPr>
        <w:pStyle w:val="a3"/>
        <w:shd w:val="clear" w:color="auto" w:fill="FFFFFF"/>
        <w:spacing w:before="0" w:beforeAutospacing="0" w:after="0" w:afterAutospacing="0"/>
        <w:ind w:right="-5805"/>
        <w:jc w:val="both"/>
        <w:rPr>
          <w:rFonts w:ascii="Tahoma" w:hAnsi="Tahoma" w:cs="Tahoma"/>
          <w:color w:val="5E6D81"/>
          <w:sz w:val="20"/>
          <w:szCs w:val="20"/>
        </w:rPr>
      </w:pPr>
      <w:r>
        <w:rPr>
          <w:color w:val="5E6D81"/>
        </w:rPr>
        <w:t>   ПОСТАНОВЛЯЮ:</w:t>
      </w:r>
    </w:p>
    <w:p w:rsidR="000A41BD" w:rsidRDefault="000A41BD" w:rsidP="000A41BD">
      <w:pPr>
        <w:pStyle w:val="a3"/>
        <w:shd w:val="clear" w:color="auto" w:fill="FFFFFF"/>
        <w:spacing w:before="0" w:beforeAutospacing="0" w:after="0" w:afterAutospacing="0"/>
        <w:jc w:val="both"/>
        <w:rPr>
          <w:rFonts w:ascii="Tahoma" w:hAnsi="Tahoma" w:cs="Tahoma"/>
          <w:color w:val="5E6D81"/>
          <w:sz w:val="20"/>
          <w:szCs w:val="20"/>
        </w:rPr>
      </w:pPr>
      <w:r>
        <w:rPr>
          <w:color w:val="5E6D81"/>
        </w:rPr>
        <w:t>      1.Утвердить прилагаемый  перечень  и  коды целевых статей расходов местного бюджета Дербишевского сельского поселения.</w:t>
      </w:r>
    </w:p>
    <w:p w:rsidR="000A41BD" w:rsidRDefault="000A41BD" w:rsidP="000A41BD">
      <w:pPr>
        <w:pStyle w:val="a3"/>
        <w:shd w:val="clear" w:color="auto" w:fill="FFFFFF"/>
        <w:spacing w:before="0" w:beforeAutospacing="0" w:after="0" w:afterAutospacing="0"/>
        <w:jc w:val="both"/>
        <w:rPr>
          <w:rFonts w:ascii="Tahoma" w:hAnsi="Tahoma" w:cs="Tahoma"/>
          <w:color w:val="5E6D81"/>
          <w:sz w:val="20"/>
          <w:szCs w:val="20"/>
        </w:rPr>
      </w:pPr>
      <w:r>
        <w:rPr>
          <w:color w:val="5E6D81"/>
        </w:rPr>
        <w:t>      2.Установить  порядок применения бюджетной классификации Российской Федерации в части, относящейся к бюджету Дербишевского  сельского поселения (приложение).</w:t>
      </w:r>
    </w:p>
    <w:p w:rsidR="000A41BD" w:rsidRDefault="000A41BD" w:rsidP="000A41BD">
      <w:pPr>
        <w:pStyle w:val="a3"/>
        <w:shd w:val="clear" w:color="auto" w:fill="FFFFFF"/>
        <w:spacing w:before="0" w:beforeAutospacing="0" w:after="0" w:afterAutospacing="0"/>
        <w:jc w:val="both"/>
        <w:rPr>
          <w:rFonts w:ascii="Tahoma" w:hAnsi="Tahoma" w:cs="Tahoma"/>
          <w:color w:val="5E6D81"/>
          <w:sz w:val="20"/>
          <w:szCs w:val="20"/>
        </w:rPr>
      </w:pPr>
      <w:r>
        <w:rPr>
          <w:color w:val="5E6D81"/>
        </w:rPr>
        <w:t>      3. Настоящее постановление вступает в силу с момента подписания и применяется к правоотношениям, связанным с составлением и исполнением  бюджета Дербишевского сельского поселения на 2020 год и на плановый период 2021 и 2022 годов.</w:t>
      </w:r>
    </w:p>
    <w:p w:rsidR="000A41BD" w:rsidRDefault="000A41BD" w:rsidP="000A41BD">
      <w:pPr>
        <w:pStyle w:val="a3"/>
        <w:shd w:val="clear" w:color="auto" w:fill="FFFFFF"/>
        <w:spacing w:before="0" w:beforeAutospacing="0" w:after="0" w:afterAutospacing="0"/>
        <w:jc w:val="both"/>
        <w:rPr>
          <w:rFonts w:ascii="Tahoma" w:hAnsi="Tahoma" w:cs="Tahoma"/>
          <w:color w:val="5E6D81"/>
          <w:sz w:val="20"/>
          <w:szCs w:val="20"/>
        </w:rPr>
      </w:pPr>
      <w:r>
        <w:rPr>
          <w:color w:val="5E6D81"/>
        </w:rPr>
        <w:t>      4.Настоящее постановление подлежит официальному опубликованию.</w:t>
      </w:r>
    </w:p>
    <w:p w:rsidR="000A41BD" w:rsidRDefault="000A41BD" w:rsidP="000A41BD">
      <w:pPr>
        <w:pStyle w:val="a3"/>
        <w:shd w:val="clear" w:color="auto" w:fill="FFFFFF"/>
        <w:spacing w:before="0" w:beforeAutospacing="0" w:after="0" w:afterAutospacing="0"/>
        <w:jc w:val="both"/>
        <w:rPr>
          <w:rFonts w:ascii="Tahoma" w:hAnsi="Tahoma" w:cs="Tahoma"/>
          <w:color w:val="5E6D81"/>
          <w:sz w:val="20"/>
          <w:szCs w:val="20"/>
        </w:rPr>
      </w:pPr>
      <w:r>
        <w:rPr>
          <w:color w:val="5E6D81"/>
        </w:rPr>
        <w:t>      5.Организацию выполнения настоящего постановления возложить на заместителя главы по финансовым вопросам Абсалямову Г.Г.</w:t>
      </w:r>
    </w:p>
    <w:p w:rsidR="000A41BD" w:rsidRDefault="000A41BD" w:rsidP="000A41BD">
      <w:pPr>
        <w:pStyle w:val="a3"/>
        <w:shd w:val="clear" w:color="auto" w:fill="FFFFFF"/>
        <w:spacing w:before="0" w:beforeAutospacing="0" w:after="0" w:afterAutospacing="0"/>
        <w:ind w:left="990"/>
        <w:jc w:val="both"/>
        <w:rPr>
          <w:rFonts w:ascii="Tahoma" w:hAnsi="Tahoma" w:cs="Tahoma"/>
          <w:color w:val="5E6D81"/>
          <w:sz w:val="20"/>
          <w:szCs w:val="20"/>
        </w:rPr>
      </w:pPr>
      <w:r>
        <w:rPr>
          <w:color w:val="5E6D81"/>
        </w:rPr>
        <w:t>Глава администрации Дербишевского                                                                                                         поселения                                                                           З.Г. Сулейманов</w:t>
      </w:r>
    </w:p>
    <w:p w:rsidR="000A41BD" w:rsidRDefault="000A41BD" w:rsidP="000A41BD">
      <w:pPr>
        <w:pStyle w:val="a3"/>
        <w:shd w:val="clear" w:color="auto" w:fill="FFFFFF"/>
        <w:spacing w:before="0" w:beforeAutospacing="0" w:after="0" w:afterAutospacing="0"/>
        <w:jc w:val="right"/>
        <w:rPr>
          <w:rFonts w:ascii="Tahoma" w:hAnsi="Tahoma" w:cs="Tahoma"/>
          <w:color w:val="5E6D81"/>
          <w:sz w:val="20"/>
          <w:szCs w:val="20"/>
        </w:rPr>
      </w:pPr>
      <w:r>
        <w:rPr>
          <w:rFonts w:ascii="Tahoma" w:hAnsi="Tahoma" w:cs="Tahoma"/>
          <w:color w:val="5E6D81"/>
          <w:sz w:val="20"/>
          <w:szCs w:val="20"/>
        </w:rPr>
        <w:t> </w:t>
      </w:r>
    </w:p>
    <w:p w:rsidR="000A41BD" w:rsidRDefault="000A41BD" w:rsidP="000A41BD">
      <w:pPr>
        <w:pStyle w:val="a3"/>
        <w:shd w:val="clear" w:color="auto" w:fill="FFFFFF"/>
        <w:spacing w:before="0" w:beforeAutospacing="0" w:after="0" w:afterAutospacing="0"/>
        <w:jc w:val="right"/>
        <w:rPr>
          <w:rFonts w:ascii="Tahoma" w:hAnsi="Tahoma" w:cs="Tahoma"/>
          <w:color w:val="5E6D81"/>
          <w:sz w:val="20"/>
          <w:szCs w:val="20"/>
        </w:rPr>
      </w:pPr>
      <w:r>
        <w:rPr>
          <w:color w:val="5E6D81"/>
          <w:sz w:val="28"/>
          <w:szCs w:val="28"/>
          <w:shd w:val="clear" w:color="auto" w:fill="FFFFFF"/>
        </w:rPr>
        <w:t>ПРИЛОЖЕНИЕ</w:t>
      </w:r>
    </w:p>
    <w:p w:rsidR="000A41BD" w:rsidRDefault="000A41BD" w:rsidP="000A41BD">
      <w:pPr>
        <w:pStyle w:val="a3"/>
        <w:shd w:val="clear" w:color="auto" w:fill="FFFFFF"/>
        <w:spacing w:before="0" w:beforeAutospacing="0" w:after="0" w:afterAutospacing="0"/>
        <w:jc w:val="right"/>
        <w:rPr>
          <w:rFonts w:ascii="Tahoma" w:hAnsi="Tahoma" w:cs="Tahoma"/>
          <w:color w:val="5E6D81"/>
          <w:sz w:val="20"/>
          <w:szCs w:val="20"/>
        </w:rPr>
      </w:pPr>
      <w:r>
        <w:rPr>
          <w:color w:val="5E6D81"/>
          <w:spacing w:val="-2"/>
          <w:sz w:val="28"/>
          <w:szCs w:val="28"/>
          <w:shd w:val="clear" w:color="auto" w:fill="FFFFFF"/>
        </w:rPr>
        <w:t>к постановлению</w:t>
      </w:r>
    </w:p>
    <w:p w:rsidR="000A41BD" w:rsidRDefault="000A41BD" w:rsidP="000A41BD">
      <w:pPr>
        <w:pStyle w:val="a3"/>
        <w:shd w:val="clear" w:color="auto" w:fill="FFFFFF"/>
        <w:spacing w:before="0" w:beforeAutospacing="0" w:after="0" w:afterAutospacing="0"/>
        <w:jc w:val="right"/>
        <w:rPr>
          <w:rFonts w:ascii="Tahoma" w:hAnsi="Tahoma" w:cs="Tahoma"/>
          <w:color w:val="5E6D81"/>
          <w:sz w:val="20"/>
          <w:szCs w:val="20"/>
        </w:rPr>
      </w:pPr>
      <w:r>
        <w:rPr>
          <w:color w:val="5E6D81"/>
          <w:spacing w:val="-2"/>
          <w:sz w:val="28"/>
          <w:szCs w:val="28"/>
          <w:shd w:val="clear" w:color="auto" w:fill="FFFFFF"/>
        </w:rPr>
        <w:t>главы поселения</w:t>
      </w:r>
    </w:p>
    <w:p w:rsidR="000A41BD" w:rsidRDefault="000A41BD" w:rsidP="000A41BD">
      <w:pPr>
        <w:pStyle w:val="a3"/>
        <w:shd w:val="clear" w:color="auto" w:fill="FFFFFF"/>
        <w:spacing w:before="0" w:beforeAutospacing="0" w:after="0" w:afterAutospacing="0"/>
        <w:jc w:val="right"/>
        <w:rPr>
          <w:rFonts w:ascii="Tahoma" w:hAnsi="Tahoma" w:cs="Tahoma"/>
          <w:color w:val="5E6D81"/>
          <w:sz w:val="20"/>
          <w:szCs w:val="20"/>
        </w:rPr>
      </w:pPr>
      <w:r>
        <w:rPr>
          <w:color w:val="5E6D81"/>
          <w:sz w:val="28"/>
          <w:szCs w:val="28"/>
          <w:shd w:val="clear" w:color="auto" w:fill="FFFFFF"/>
        </w:rPr>
        <w:t>от 06.07.2020 г. № 85</w:t>
      </w:r>
    </w:p>
    <w:p w:rsidR="000A41BD" w:rsidRDefault="000A41BD" w:rsidP="000A41BD">
      <w:pPr>
        <w:pStyle w:val="a3"/>
        <w:shd w:val="clear" w:color="auto" w:fill="FFFFFF"/>
        <w:spacing w:before="1020" w:beforeAutospacing="0" w:after="0" w:afterAutospacing="0"/>
        <w:ind w:right="15"/>
        <w:jc w:val="center"/>
        <w:rPr>
          <w:rFonts w:ascii="Tahoma" w:hAnsi="Tahoma" w:cs="Tahoma"/>
          <w:color w:val="5E6D81"/>
          <w:sz w:val="20"/>
          <w:szCs w:val="20"/>
        </w:rPr>
      </w:pPr>
      <w:r>
        <w:rPr>
          <w:color w:val="5E6D81"/>
          <w:sz w:val="28"/>
          <w:szCs w:val="28"/>
          <w:shd w:val="clear" w:color="auto" w:fill="FFFFFF"/>
        </w:rPr>
        <w:t>Порядок применения бюджетной классификации Российской Федерации в</w:t>
      </w:r>
    </w:p>
    <w:p w:rsidR="000A41BD" w:rsidRDefault="000A41BD" w:rsidP="000A41BD">
      <w:pPr>
        <w:pStyle w:val="a3"/>
        <w:shd w:val="clear" w:color="auto" w:fill="FFFFFF"/>
        <w:spacing w:before="0" w:beforeAutospacing="0" w:after="0" w:afterAutospacing="0"/>
        <w:jc w:val="center"/>
        <w:rPr>
          <w:rFonts w:ascii="Tahoma" w:hAnsi="Tahoma" w:cs="Tahoma"/>
          <w:color w:val="5E6D81"/>
          <w:sz w:val="20"/>
          <w:szCs w:val="20"/>
        </w:rPr>
      </w:pPr>
      <w:r>
        <w:rPr>
          <w:color w:val="5E6D81"/>
          <w:spacing w:val="-1"/>
          <w:sz w:val="28"/>
          <w:szCs w:val="28"/>
          <w:shd w:val="clear" w:color="auto" w:fill="FFFFFF"/>
        </w:rPr>
        <w:t>части, относящейся к местному бюджету </w:t>
      </w:r>
      <w:r>
        <w:rPr>
          <w:color w:val="5E6D81"/>
          <w:sz w:val="28"/>
          <w:szCs w:val="28"/>
          <w:shd w:val="clear" w:color="auto" w:fill="FFFFFF"/>
        </w:rPr>
        <w:t>Дербишевского</w:t>
      </w:r>
      <w:r>
        <w:rPr>
          <w:color w:val="5E6D81"/>
          <w:spacing w:val="-2"/>
          <w:sz w:val="28"/>
          <w:szCs w:val="28"/>
          <w:shd w:val="clear" w:color="auto" w:fill="FFFFFF"/>
        </w:rPr>
        <w:t> сельского поселения</w:t>
      </w:r>
    </w:p>
    <w:p w:rsidR="000A41BD" w:rsidRDefault="000A41BD" w:rsidP="000A41BD">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0A41BD" w:rsidRDefault="000A41BD" w:rsidP="000A41BD">
      <w:pPr>
        <w:pStyle w:val="a3"/>
        <w:shd w:val="clear" w:color="auto" w:fill="FFFFFF"/>
        <w:spacing w:before="0" w:beforeAutospacing="0" w:after="0" w:afterAutospacing="0"/>
        <w:ind w:right="15" w:firstLine="709"/>
        <w:jc w:val="both"/>
        <w:rPr>
          <w:rFonts w:ascii="Tahoma" w:hAnsi="Tahoma" w:cs="Tahoma"/>
          <w:color w:val="5E6D81"/>
          <w:sz w:val="20"/>
          <w:szCs w:val="20"/>
        </w:rPr>
      </w:pPr>
      <w:r>
        <w:rPr>
          <w:color w:val="5E6D81"/>
          <w:sz w:val="28"/>
          <w:szCs w:val="28"/>
          <w:shd w:val="clear" w:color="auto" w:fill="FFFFFF"/>
        </w:rPr>
        <w:t>1. Настоящий порядок разработан в соответствии с положениями главы 4 Бюджетного кодекса Российской Федерации.</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2. Целевые статьи расходов местного бюджета Дербишевского сельского поселения (далее - местного бюджета) обеспечивают привязку бюджетных ассигнований местного бюджета к государственным программам Челябинской области и муниципальным программам Аргаяшского</w:t>
      </w:r>
      <w:r>
        <w:rPr>
          <w:color w:val="5E6D81"/>
          <w:spacing w:val="-2"/>
          <w:sz w:val="28"/>
          <w:szCs w:val="28"/>
          <w:shd w:val="clear" w:color="auto" w:fill="FFFFFF"/>
        </w:rPr>
        <w:t> муниципального района</w:t>
      </w:r>
      <w:r>
        <w:rPr>
          <w:color w:val="5E6D81"/>
          <w:sz w:val="28"/>
          <w:szCs w:val="28"/>
          <w:shd w:val="clear" w:color="auto" w:fill="FFFFFF"/>
        </w:rPr>
        <w:t xml:space="preserve">, их подпрограммам (группировкам направлений расходов), федеральным проектам, входящим в состав </w:t>
      </w:r>
      <w:r>
        <w:rPr>
          <w:color w:val="5E6D81"/>
          <w:sz w:val="28"/>
          <w:szCs w:val="28"/>
          <w:shd w:val="clear" w:color="auto" w:fill="FFFFFF"/>
        </w:rPr>
        <w:lastRenderedPageBreak/>
        <w:t>национальных проектов Российской Федерации (далее – федеральные проекты), региональным проектам, направленным на достижение соответствующих целей федеральных проектов (далее- региональные проекты), муниципальным проектам, мероприятиям и (или) непрограммным направлениям расходов.</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pacing w:val="-1"/>
          <w:sz w:val="28"/>
          <w:szCs w:val="28"/>
          <w:shd w:val="clear" w:color="auto" w:fill="FFFFFF"/>
        </w:rPr>
        <w:t>3. </w:t>
      </w:r>
      <w:r>
        <w:rPr>
          <w:color w:val="5E6D81"/>
          <w:sz w:val="28"/>
          <w:szCs w:val="28"/>
          <w:shd w:val="clear" w:color="auto" w:fill="FFFFFF"/>
        </w:rPr>
        <w:t>Целевым статьям местного бюджета присваиваются уникальные коды, сформированные с применением буквенно-цифрового ряда: 0, 1, 2, 3, 4, 5, 6, 7, 8, 9, Б, В, Г, Д, Ж,И, К, Л, М, Н, П, С, У, Ф,Ц, Ч, Ш, Щ, Э, Ю, Я, </w:t>
      </w:r>
      <w:r>
        <w:rPr>
          <w:color w:val="5E6D81"/>
          <w:sz w:val="28"/>
          <w:szCs w:val="28"/>
          <w:shd w:val="clear" w:color="auto" w:fill="FFFFFF"/>
          <w:lang w:val="en-US"/>
        </w:rPr>
        <w:t>A</w:t>
      </w:r>
      <w:r>
        <w:rPr>
          <w:color w:val="5E6D81"/>
          <w:sz w:val="28"/>
          <w:szCs w:val="28"/>
          <w:shd w:val="clear" w:color="auto" w:fill="FFFFFF"/>
        </w:rPr>
        <w:t>, </w:t>
      </w:r>
      <w:r>
        <w:rPr>
          <w:color w:val="5E6D81"/>
          <w:sz w:val="28"/>
          <w:szCs w:val="28"/>
          <w:shd w:val="clear" w:color="auto" w:fill="FFFFFF"/>
          <w:lang w:val="en-US"/>
        </w:rPr>
        <w:t>D</w:t>
      </w:r>
      <w:r>
        <w:rPr>
          <w:color w:val="5E6D81"/>
          <w:sz w:val="28"/>
          <w:szCs w:val="28"/>
          <w:shd w:val="clear" w:color="auto" w:fill="FFFFFF"/>
        </w:rPr>
        <w:t>, </w:t>
      </w:r>
      <w:r>
        <w:rPr>
          <w:color w:val="5E6D81"/>
          <w:sz w:val="28"/>
          <w:szCs w:val="28"/>
          <w:shd w:val="clear" w:color="auto" w:fill="FFFFFF"/>
          <w:lang w:val="en-US"/>
        </w:rPr>
        <w:t>E</w:t>
      </w:r>
      <w:r>
        <w:rPr>
          <w:color w:val="5E6D81"/>
          <w:sz w:val="28"/>
          <w:szCs w:val="28"/>
          <w:shd w:val="clear" w:color="auto" w:fill="FFFFFF"/>
        </w:rPr>
        <w:t>, </w:t>
      </w:r>
      <w:r>
        <w:rPr>
          <w:color w:val="5E6D81"/>
          <w:sz w:val="28"/>
          <w:szCs w:val="28"/>
          <w:shd w:val="clear" w:color="auto" w:fill="FFFFFF"/>
          <w:lang w:val="en-US"/>
        </w:rPr>
        <w:t>F</w:t>
      </w:r>
      <w:r>
        <w:rPr>
          <w:color w:val="5E6D81"/>
          <w:sz w:val="28"/>
          <w:szCs w:val="28"/>
          <w:shd w:val="clear" w:color="auto" w:fill="FFFFFF"/>
        </w:rPr>
        <w:t>, </w:t>
      </w:r>
      <w:r>
        <w:rPr>
          <w:color w:val="5E6D81"/>
          <w:sz w:val="28"/>
          <w:szCs w:val="28"/>
          <w:shd w:val="clear" w:color="auto" w:fill="FFFFFF"/>
          <w:lang w:val="en-US"/>
        </w:rPr>
        <w:t>G</w:t>
      </w:r>
      <w:r>
        <w:rPr>
          <w:color w:val="5E6D81"/>
          <w:sz w:val="28"/>
          <w:szCs w:val="28"/>
          <w:shd w:val="clear" w:color="auto" w:fill="FFFFFF"/>
        </w:rPr>
        <w:t>, </w:t>
      </w:r>
      <w:r>
        <w:rPr>
          <w:color w:val="5E6D81"/>
          <w:sz w:val="28"/>
          <w:szCs w:val="28"/>
          <w:shd w:val="clear" w:color="auto" w:fill="FFFFFF"/>
          <w:lang w:val="en-US"/>
        </w:rPr>
        <w:t>I</w:t>
      </w:r>
      <w:r>
        <w:rPr>
          <w:color w:val="5E6D81"/>
          <w:sz w:val="28"/>
          <w:szCs w:val="28"/>
          <w:shd w:val="clear" w:color="auto" w:fill="FFFFFF"/>
        </w:rPr>
        <w:t>, </w:t>
      </w:r>
      <w:r>
        <w:rPr>
          <w:color w:val="5E6D81"/>
          <w:sz w:val="28"/>
          <w:szCs w:val="28"/>
          <w:shd w:val="clear" w:color="auto" w:fill="FFFFFF"/>
          <w:lang w:val="en-US"/>
        </w:rPr>
        <w:t>J</w:t>
      </w:r>
      <w:r>
        <w:rPr>
          <w:color w:val="5E6D81"/>
          <w:sz w:val="28"/>
          <w:szCs w:val="28"/>
          <w:shd w:val="clear" w:color="auto" w:fill="FFFFFF"/>
        </w:rPr>
        <w:t>, </w:t>
      </w:r>
      <w:r>
        <w:rPr>
          <w:color w:val="5E6D81"/>
          <w:sz w:val="28"/>
          <w:szCs w:val="28"/>
          <w:shd w:val="clear" w:color="auto" w:fill="FFFFFF"/>
          <w:lang w:val="en-US"/>
        </w:rPr>
        <w:t>L</w:t>
      </w:r>
      <w:r>
        <w:rPr>
          <w:color w:val="5E6D81"/>
          <w:sz w:val="28"/>
          <w:szCs w:val="28"/>
          <w:shd w:val="clear" w:color="auto" w:fill="FFFFFF"/>
        </w:rPr>
        <w:t>, </w:t>
      </w:r>
      <w:r>
        <w:rPr>
          <w:color w:val="5E6D81"/>
          <w:sz w:val="28"/>
          <w:szCs w:val="28"/>
          <w:shd w:val="clear" w:color="auto" w:fill="FFFFFF"/>
          <w:lang w:val="en-US"/>
        </w:rPr>
        <w:t>N</w:t>
      </w:r>
      <w:r>
        <w:rPr>
          <w:color w:val="5E6D81"/>
          <w:sz w:val="28"/>
          <w:szCs w:val="28"/>
          <w:shd w:val="clear" w:color="auto" w:fill="FFFFFF"/>
        </w:rPr>
        <w:t>, </w:t>
      </w:r>
      <w:r>
        <w:rPr>
          <w:color w:val="5E6D81"/>
          <w:sz w:val="28"/>
          <w:szCs w:val="28"/>
          <w:shd w:val="clear" w:color="auto" w:fill="FFFFFF"/>
          <w:lang w:val="en-US"/>
        </w:rPr>
        <w:t>P</w:t>
      </w:r>
      <w:r>
        <w:rPr>
          <w:color w:val="5E6D81"/>
          <w:sz w:val="28"/>
          <w:szCs w:val="28"/>
          <w:shd w:val="clear" w:color="auto" w:fill="FFFFFF"/>
        </w:rPr>
        <w:t>, </w:t>
      </w:r>
      <w:r>
        <w:rPr>
          <w:color w:val="5E6D81"/>
          <w:sz w:val="28"/>
          <w:szCs w:val="28"/>
          <w:shd w:val="clear" w:color="auto" w:fill="FFFFFF"/>
          <w:lang w:val="en-US"/>
        </w:rPr>
        <w:t>Q</w:t>
      </w:r>
      <w:r>
        <w:rPr>
          <w:color w:val="5E6D81"/>
          <w:sz w:val="28"/>
          <w:szCs w:val="28"/>
          <w:shd w:val="clear" w:color="auto" w:fill="FFFFFF"/>
        </w:rPr>
        <w:t>, </w:t>
      </w:r>
      <w:r>
        <w:rPr>
          <w:color w:val="5E6D81"/>
          <w:sz w:val="28"/>
          <w:szCs w:val="28"/>
          <w:shd w:val="clear" w:color="auto" w:fill="FFFFFF"/>
          <w:lang w:val="en-US"/>
        </w:rPr>
        <w:t>R</w:t>
      </w:r>
      <w:r>
        <w:rPr>
          <w:color w:val="5E6D81"/>
          <w:sz w:val="28"/>
          <w:szCs w:val="28"/>
          <w:shd w:val="clear" w:color="auto" w:fill="FFFFFF"/>
        </w:rPr>
        <w:t>, </w:t>
      </w:r>
      <w:r>
        <w:rPr>
          <w:color w:val="5E6D81"/>
          <w:sz w:val="28"/>
          <w:szCs w:val="28"/>
          <w:shd w:val="clear" w:color="auto" w:fill="FFFFFF"/>
          <w:lang w:val="en-US"/>
        </w:rPr>
        <w:t>S</w:t>
      </w:r>
      <w:r>
        <w:rPr>
          <w:color w:val="5E6D81"/>
          <w:sz w:val="28"/>
          <w:szCs w:val="28"/>
          <w:shd w:val="clear" w:color="auto" w:fill="FFFFFF"/>
        </w:rPr>
        <w:t>, </w:t>
      </w:r>
      <w:r>
        <w:rPr>
          <w:color w:val="5E6D81"/>
          <w:sz w:val="28"/>
          <w:szCs w:val="28"/>
          <w:shd w:val="clear" w:color="auto" w:fill="FFFFFF"/>
          <w:lang w:val="en-US"/>
        </w:rPr>
        <w:t>T</w:t>
      </w:r>
      <w:r>
        <w:rPr>
          <w:color w:val="5E6D81"/>
          <w:sz w:val="28"/>
          <w:szCs w:val="28"/>
          <w:shd w:val="clear" w:color="auto" w:fill="FFFFFF"/>
        </w:rPr>
        <w:t>, </w:t>
      </w:r>
      <w:r>
        <w:rPr>
          <w:color w:val="5E6D81"/>
          <w:sz w:val="28"/>
          <w:szCs w:val="28"/>
          <w:shd w:val="clear" w:color="auto" w:fill="FFFFFF"/>
          <w:lang w:val="en-US"/>
        </w:rPr>
        <w:t>U</w:t>
      </w:r>
      <w:r>
        <w:rPr>
          <w:color w:val="5E6D81"/>
          <w:sz w:val="28"/>
          <w:szCs w:val="28"/>
          <w:shd w:val="clear" w:color="auto" w:fill="FFFFFF"/>
        </w:rPr>
        <w:t>, </w:t>
      </w:r>
      <w:r>
        <w:rPr>
          <w:color w:val="5E6D81"/>
          <w:sz w:val="28"/>
          <w:szCs w:val="28"/>
          <w:shd w:val="clear" w:color="auto" w:fill="FFFFFF"/>
          <w:lang w:val="en-US"/>
        </w:rPr>
        <w:t>V</w:t>
      </w:r>
      <w:r>
        <w:rPr>
          <w:color w:val="5E6D81"/>
          <w:sz w:val="28"/>
          <w:szCs w:val="28"/>
          <w:shd w:val="clear" w:color="auto" w:fill="FFFFFF"/>
        </w:rPr>
        <w:t>, </w:t>
      </w:r>
      <w:r>
        <w:rPr>
          <w:color w:val="5E6D81"/>
          <w:sz w:val="28"/>
          <w:szCs w:val="28"/>
          <w:shd w:val="clear" w:color="auto" w:fill="FFFFFF"/>
          <w:lang w:val="en-US"/>
        </w:rPr>
        <w:t>W</w:t>
      </w:r>
      <w:r>
        <w:rPr>
          <w:color w:val="5E6D81"/>
          <w:sz w:val="28"/>
          <w:szCs w:val="28"/>
          <w:shd w:val="clear" w:color="auto" w:fill="FFFFFF"/>
        </w:rPr>
        <w:t>, </w:t>
      </w:r>
      <w:r>
        <w:rPr>
          <w:color w:val="5E6D81"/>
          <w:sz w:val="28"/>
          <w:szCs w:val="28"/>
          <w:shd w:val="clear" w:color="auto" w:fill="FFFFFF"/>
          <w:lang w:val="en-US"/>
        </w:rPr>
        <w:t>Y</w:t>
      </w:r>
      <w:r>
        <w:rPr>
          <w:color w:val="5E6D81"/>
          <w:sz w:val="28"/>
          <w:szCs w:val="28"/>
          <w:shd w:val="clear" w:color="auto" w:fill="FFFFFF"/>
        </w:rPr>
        <w:t>, </w:t>
      </w:r>
      <w:r>
        <w:rPr>
          <w:color w:val="5E6D81"/>
          <w:sz w:val="28"/>
          <w:szCs w:val="28"/>
          <w:shd w:val="clear" w:color="auto" w:fill="FFFFFF"/>
          <w:lang w:val="en-US"/>
        </w:rPr>
        <w:t>Z</w:t>
      </w:r>
      <w:r>
        <w:rPr>
          <w:color w:val="5E6D81"/>
          <w:sz w:val="28"/>
          <w:szCs w:val="28"/>
          <w:shd w:val="clear" w:color="auto" w:fill="FFFFFF"/>
        </w:rPr>
        <w:t>.</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pacing w:val="-4"/>
          <w:sz w:val="28"/>
          <w:szCs w:val="28"/>
          <w:shd w:val="clear" w:color="auto" w:fill="FFFFFF"/>
        </w:rPr>
        <w:t>4.</w:t>
      </w:r>
      <w:r>
        <w:rPr>
          <w:color w:val="5E6D81"/>
          <w:sz w:val="28"/>
          <w:szCs w:val="28"/>
          <w:shd w:val="clear" w:color="auto" w:fill="FFFFFF"/>
        </w:rPr>
        <w:t>    Наименования целевых статей расходов местного бюджета</w:t>
      </w:r>
      <w:r>
        <w:rPr>
          <w:color w:val="5E6D81"/>
          <w:sz w:val="28"/>
          <w:szCs w:val="28"/>
          <w:shd w:val="clear" w:color="auto" w:fill="FFFFFF"/>
        </w:rPr>
        <w:br/>
        <w:t>устанавливаются администрацией Дербишевского</w:t>
      </w:r>
      <w:r>
        <w:rPr>
          <w:color w:val="5E6D81"/>
          <w:spacing w:val="-2"/>
          <w:sz w:val="28"/>
          <w:szCs w:val="28"/>
          <w:shd w:val="clear" w:color="auto" w:fill="FFFFFF"/>
        </w:rPr>
        <w:t> сельского поселения</w:t>
      </w:r>
      <w:r>
        <w:rPr>
          <w:color w:val="5E6D81"/>
          <w:sz w:val="28"/>
          <w:szCs w:val="28"/>
          <w:shd w:val="clear" w:color="auto" w:fill="FFFFFF"/>
        </w:rPr>
        <w:t> и характеризуют направление бюджетных ассигнований на реализацию:</w:t>
      </w:r>
    </w:p>
    <w:p w:rsidR="000A41BD" w:rsidRDefault="000A41BD" w:rsidP="000A41BD">
      <w:pPr>
        <w:pStyle w:val="a3"/>
        <w:shd w:val="clear" w:color="auto" w:fill="FFFFFF"/>
        <w:spacing w:before="0" w:beforeAutospacing="0" w:after="0" w:afterAutospacing="0"/>
        <w:ind w:right="15" w:firstLine="709"/>
        <w:jc w:val="both"/>
        <w:rPr>
          <w:rFonts w:ascii="Tahoma" w:hAnsi="Tahoma" w:cs="Tahoma"/>
          <w:color w:val="5E6D81"/>
          <w:sz w:val="20"/>
          <w:szCs w:val="20"/>
        </w:rPr>
      </w:pPr>
      <w:r>
        <w:rPr>
          <w:color w:val="5E6D81"/>
          <w:sz w:val="28"/>
          <w:szCs w:val="28"/>
          <w:shd w:val="clear" w:color="auto" w:fill="FFFFFF"/>
        </w:rPr>
        <w:t>государственных программ Челябинской области и муниципальных программ </w:t>
      </w:r>
      <w:r>
        <w:rPr>
          <w:color w:val="5E6D81"/>
          <w:spacing w:val="-2"/>
          <w:sz w:val="28"/>
          <w:szCs w:val="28"/>
          <w:shd w:val="clear" w:color="auto" w:fill="FFFFFF"/>
        </w:rPr>
        <w:t>Аргаяшского муниципального района</w:t>
      </w:r>
      <w:r>
        <w:rPr>
          <w:color w:val="5E6D81"/>
          <w:sz w:val="28"/>
          <w:szCs w:val="28"/>
          <w:shd w:val="clear" w:color="auto" w:fill="FFFFFF"/>
        </w:rPr>
        <w:t> (непрограммных направлений расходов);</w:t>
      </w:r>
    </w:p>
    <w:p w:rsidR="000A41BD" w:rsidRDefault="000A41BD" w:rsidP="000A41BD">
      <w:pPr>
        <w:pStyle w:val="a3"/>
        <w:shd w:val="clear" w:color="auto" w:fill="FFFFFF"/>
        <w:spacing w:before="0" w:beforeAutospacing="0" w:after="0" w:afterAutospacing="0"/>
        <w:ind w:right="15" w:firstLine="709"/>
        <w:jc w:val="both"/>
        <w:rPr>
          <w:rFonts w:ascii="Tahoma" w:hAnsi="Tahoma" w:cs="Tahoma"/>
          <w:color w:val="5E6D81"/>
          <w:sz w:val="20"/>
          <w:szCs w:val="20"/>
        </w:rPr>
      </w:pPr>
      <w:r>
        <w:rPr>
          <w:color w:val="5E6D81"/>
          <w:spacing w:val="-2"/>
          <w:sz w:val="28"/>
          <w:szCs w:val="28"/>
          <w:shd w:val="clear" w:color="auto" w:fill="FFFFFF"/>
        </w:rPr>
        <w:t>подпрограмм</w:t>
      </w:r>
      <w:r>
        <w:rPr>
          <w:color w:val="5E6D81"/>
          <w:sz w:val="20"/>
          <w:szCs w:val="20"/>
          <w:shd w:val="clear" w:color="auto" w:fill="FFFFFF"/>
        </w:rPr>
        <w:t>      </w:t>
      </w:r>
      <w:r>
        <w:rPr>
          <w:color w:val="5E6D81"/>
          <w:spacing w:val="-2"/>
          <w:sz w:val="28"/>
          <w:szCs w:val="28"/>
          <w:shd w:val="clear" w:color="auto" w:fill="FFFFFF"/>
        </w:rPr>
        <w:t>государственных</w:t>
      </w:r>
      <w:r>
        <w:rPr>
          <w:color w:val="5E6D81"/>
          <w:sz w:val="20"/>
          <w:szCs w:val="20"/>
          <w:shd w:val="clear" w:color="auto" w:fill="FFFFFF"/>
        </w:rPr>
        <w:t>         </w:t>
      </w:r>
      <w:r>
        <w:rPr>
          <w:color w:val="5E6D81"/>
          <w:spacing w:val="-2"/>
          <w:sz w:val="28"/>
          <w:szCs w:val="28"/>
          <w:shd w:val="clear" w:color="auto" w:fill="FFFFFF"/>
        </w:rPr>
        <w:t>программ</w:t>
      </w:r>
      <w:r>
        <w:rPr>
          <w:color w:val="5E6D81"/>
          <w:sz w:val="20"/>
          <w:szCs w:val="20"/>
          <w:shd w:val="clear" w:color="auto" w:fill="FFFFFF"/>
        </w:rPr>
        <w:t>  </w:t>
      </w:r>
      <w:r>
        <w:rPr>
          <w:color w:val="5E6D81"/>
          <w:spacing w:val="-2"/>
          <w:sz w:val="28"/>
          <w:szCs w:val="28"/>
          <w:shd w:val="clear" w:color="auto" w:fill="FFFFFF"/>
        </w:rPr>
        <w:t>Челябинской </w:t>
      </w:r>
      <w:r>
        <w:rPr>
          <w:color w:val="5E6D81"/>
          <w:spacing w:val="-1"/>
          <w:sz w:val="28"/>
          <w:szCs w:val="28"/>
          <w:shd w:val="clear" w:color="auto" w:fill="FFFFFF"/>
        </w:rPr>
        <w:t>области и </w:t>
      </w:r>
      <w:r>
        <w:rPr>
          <w:color w:val="5E6D81"/>
          <w:sz w:val="28"/>
          <w:szCs w:val="28"/>
          <w:shd w:val="clear" w:color="auto" w:fill="FFFFFF"/>
        </w:rPr>
        <w:t> муниципальных программ </w:t>
      </w:r>
      <w:r>
        <w:rPr>
          <w:color w:val="5E6D81"/>
          <w:spacing w:val="-2"/>
          <w:sz w:val="28"/>
          <w:szCs w:val="28"/>
          <w:shd w:val="clear" w:color="auto" w:fill="FFFFFF"/>
        </w:rPr>
        <w:t>Аргаяшского муниципального района;</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федеральных и региональных проектов;</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основных мероприятий;</w:t>
      </w:r>
    </w:p>
    <w:p w:rsidR="000A41BD" w:rsidRDefault="000A41BD" w:rsidP="000A41BD">
      <w:pPr>
        <w:pStyle w:val="a3"/>
        <w:shd w:val="clear" w:color="auto" w:fill="FFFFFF"/>
        <w:spacing w:before="0" w:beforeAutospacing="0" w:after="0" w:afterAutospacing="0"/>
        <w:ind w:right="120" w:firstLine="709"/>
        <w:jc w:val="both"/>
        <w:rPr>
          <w:rFonts w:ascii="Tahoma" w:hAnsi="Tahoma" w:cs="Tahoma"/>
          <w:color w:val="5E6D81"/>
          <w:sz w:val="20"/>
          <w:szCs w:val="20"/>
        </w:rPr>
      </w:pPr>
      <w:r>
        <w:rPr>
          <w:color w:val="5E6D81"/>
          <w:sz w:val="28"/>
          <w:szCs w:val="28"/>
          <w:shd w:val="clear" w:color="auto" w:fill="FFFFFF"/>
        </w:rPr>
        <w:t>направлений расходов, отражающих результаты реализации задач</w:t>
      </w:r>
      <w:r>
        <w:rPr>
          <w:color w:val="5E6D81"/>
          <w:sz w:val="28"/>
          <w:szCs w:val="28"/>
          <w:shd w:val="clear" w:color="auto" w:fill="FFFFFF"/>
        </w:rPr>
        <w:br/>
      </w:r>
      <w:r>
        <w:rPr>
          <w:color w:val="5E6D81"/>
          <w:spacing w:val="-2"/>
          <w:sz w:val="28"/>
          <w:szCs w:val="28"/>
          <w:shd w:val="clear" w:color="auto" w:fill="FFFFFF"/>
        </w:rPr>
        <w:t>федеральных</w:t>
      </w:r>
      <w:r>
        <w:rPr>
          <w:color w:val="5E6D81"/>
          <w:sz w:val="20"/>
          <w:szCs w:val="20"/>
          <w:shd w:val="clear" w:color="auto" w:fill="FFFFFF"/>
        </w:rPr>
        <w:t>      </w:t>
      </w:r>
      <w:r>
        <w:rPr>
          <w:color w:val="5E6D81"/>
          <w:spacing w:val="-1"/>
          <w:sz w:val="28"/>
          <w:szCs w:val="28"/>
          <w:shd w:val="clear" w:color="auto" w:fill="FFFFFF"/>
        </w:rPr>
        <w:t>или</w:t>
      </w:r>
      <w:r>
        <w:rPr>
          <w:color w:val="5E6D81"/>
          <w:sz w:val="20"/>
          <w:szCs w:val="20"/>
          <w:shd w:val="clear" w:color="auto" w:fill="FFFFFF"/>
        </w:rPr>
        <w:t>     </w:t>
      </w:r>
      <w:r>
        <w:rPr>
          <w:color w:val="5E6D81"/>
          <w:spacing w:val="-2"/>
          <w:sz w:val="28"/>
          <w:szCs w:val="28"/>
          <w:shd w:val="clear" w:color="auto" w:fill="FFFFFF"/>
        </w:rPr>
        <w:t>региональных</w:t>
      </w:r>
      <w:r>
        <w:rPr>
          <w:color w:val="5E6D81"/>
          <w:sz w:val="20"/>
          <w:szCs w:val="20"/>
          <w:shd w:val="clear" w:color="auto" w:fill="FFFFFF"/>
        </w:rPr>
        <w:t>    </w:t>
      </w:r>
      <w:r>
        <w:rPr>
          <w:color w:val="5E6D81"/>
          <w:spacing w:val="-2"/>
          <w:sz w:val="28"/>
          <w:szCs w:val="28"/>
          <w:shd w:val="clear" w:color="auto" w:fill="FFFFFF"/>
        </w:rPr>
        <w:t>проектов, </w:t>
      </w:r>
      <w:r>
        <w:rPr>
          <w:color w:val="5E6D81"/>
          <w:sz w:val="28"/>
          <w:szCs w:val="28"/>
          <w:shd w:val="clear" w:color="auto" w:fill="FFFFFF"/>
        </w:rPr>
        <w:t>а</w:t>
      </w:r>
      <w:r>
        <w:rPr>
          <w:color w:val="5E6D81"/>
          <w:sz w:val="20"/>
          <w:szCs w:val="20"/>
          <w:shd w:val="clear" w:color="auto" w:fill="FFFFFF"/>
        </w:rPr>
        <w:t>  </w:t>
      </w:r>
      <w:r>
        <w:rPr>
          <w:color w:val="5E6D81"/>
          <w:spacing w:val="-1"/>
          <w:sz w:val="28"/>
          <w:szCs w:val="28"/>
          <w:shd w:val="clear" w:color="auto" w:fill="FFFFFF"/>
        </w:rPr>
        <w:t>также м</w:t>
      </w:r>
      <w:r>
        <w:rPr>
          <w:color w:val="5E6D81"/>
          <w:spacing w:val="-2"/>
          <w:sz w:val="28"/>
          <w:szCs w:val="28"/>
          <w:shd w:val="clear" w:color="auto" w:fill="FFFFFF"/>
        </w:rPr>
        <w:t>ероприятия</w:t>
      </w:r>
    </w:p>
    <w:p w:rsidR="000A41BD" w:rsidRDefault="000A41BD" w:rsidP="000A41BD">
      <w:pPr>
        <w:pStyle w:val="a3"/>
        <w:shd w:val="clear" w:color="auto" w:fill="FFFFFF"/>
        <w:spacing w:before="0" w:beforeAutospacing="0" w:after="0" w:afterAutospacing="0"/>
        <w:jc w:val="both"/>
        <w:rPr>
          <w:rFonts w:ascii="Tahoma" w:hAnsi="Tahoma" w:cs="Tahoma"/>
          <w:color w:val="5E6D81"/>
          <w:sz w:val="20"/>
          <w:szCs w:val="20"/>
        </w:rPr>
      </w:pPr>
      <w:r>
        <w:rPr>
          <w:color w:val="5E6D81"/>
          <w:spacing w:val="-2"/>
          <w:sz w:val="28"/>
          <w:szCs w:val="28"/>
          <w:shd w:val="clear" w:color="auto" w:fill="FFFFFF"/>
        </w:rPr>
        <w:t>государственных</w:t>
      </w:r>
      <w:r>
        <w:rPr>
          <w:color w:val="5E6D81"/>
          <w:sz w:val="20"/>
          <w:szCs w:val="20"/>
          <w:shd w:val="clear" w:color="auto" w:fill="FFFFFF"/>
        </w:rPr>
        <w:t>     </w:t>
      </w:r>
      <w:r>
        <w:rPr>
          <w:color w:val="5E6D81"/>
          <w:spacing w:val="-2"/>
          <w:sz w:val="28"/>
          <w:szCs w:val="28"/>
          <w:shd w:val="clear" w:color="auto" w:fill="FFFFFF"/>
        </w:rPr>
        <w:t>программ</w:t>
      </w:r>
      <w:r>
        <w:rPr>
          <w:color w:val="5E6D81"/>
          <w:sz w:val="20"/>
          <w:szCs w:val="20"/>
          <w:shd w:val="clear" w:color="auto" w:fill="FFFFFF"/>
        </w:rPr>
        <w:t>    </w:t>
      </w:r>
      <w:r>
        <w:rPr>
          <w:color w:val="5E6D81"/>
          <w:spacing w:val="-2"/>
          <w:sz w:val="28"/>
          <w:szCs w:val="28"/>
          <w:shd w:val="clear" w:color="auto" w:fill="FFFFFF"/>
        </w:rPr>
        <w:t>Челябинской</w:t>
      </w:r>
      <w:r>
        <w:rPr>
          <w:color w:val="5E6D81"/>
          <w:sz w:val="20"/>
          <w:szCs w:val="20"/>
          <w:shd w:val="clear" w:color="auto" w:fill="FFFFFF"/>
        </w:rPr>
        <w:t>     </w:t>
      </w:r>
      <w:r>
        <w:rPr>
          <w:color w:val="5E6D81"/>
          <w:spacing w:val="-2"/>
          <w:sz w:val="28"/>
          <w:szCs w:val="28"/>
          <w:shd w:val="clear" w:color="auto" w:fill="FFFFFF"/>
        </w:rPr>
        <w:t>области</w:t>
      </w:r>
      <w:r>
        <w:rPr>
          <w:color w:val="5E6D81"/>
          <w:sz w:val="28"/>
          <w:szCs w:val="28"/>
          <w:shd w:val="clear" w:color="auto" w:fill="FFFFFF"/>
        </w:rPr>
        <w:t>, муниципальных программ  Дербишевского</w:t>
      </w:r>
      <w:r>
        <w:rPr>
          <w:color w:val="5E6D81"/>
          <w:spacing w:val="-2"/>
          <w:sz w:val="28"/>
          <w:szCs w:val="28"/>
          <w:shd w:val="clear" w:color="auto" w:fill="FFFFFF"/>
        </w:rPr>
        <w:t>  сельского поселения</w:t>
      </w:r>
      <w:r>
        <w:rPr>
          <w:color w:val="5E6D81"/>
          <w:sz w:val="20"/>
          <w:szCs w:val="20"/>
          <w:shd w:val="clear" w:color="auto" w:fill="FFFFFF"/>
        </w:rPr>
        <w:t>                   </w:t>
      </w:r>
      <w:r>
        <w:rPr>
          <w:color w:val="5E6D81"/>
          <w:sz w:val="28"/>
          <w:szCs w:val="28"/>
          <w:shd w:val="clear" w:color="auto" w:fill="FFFFFF"/>
        </w:rPr>
        <w:t>и </w:t>
      </w:r>
      <w:r>
        <w:rPr>
          <w:color w:val="5E6D81"/>
          <w:spacing w:val="-2"/>
          <w:sz w:val="28"/>
          <w:szCs w:val="28"/>
          <w:shd w:val="clear" w:color="auto" w:fill="FFFFFF"/>
        </w:rPr>
        <w:t>непрограммных н</w:t>
      </w:r>
      <w:r>
        <w:rPr>
          <w:color w:val="5E6D81"/>
          <w:sz w:val="28"/>
          <w:szCs w:val="28"/>
          <w:shd w:val="clear" w:color="auto" w:fill="FFFFFF"/>
        </w:rPr>
        <w:t>аправлений, реализуемых вне рамок указанных проектов.</w:t>
      </w:r>
    </w:p>
    <w:p w:rsidR="000A41BD" w:rsidRDefault="000A41BD" w:rsidP="000A41BD">
      <w:pPr>
        <w:pStyle w:val="a3"/>
        <w:shd w:val="clear" w:color="auto" w:fill="FFFFFF"/>
        <w:spacing w:before="0" w:beforeAutospacing="0" w:after="0" w:afterAutospacing="0"/>
        <w:ind w:right="105" w:firstLine="709"/>
        <w:jc w:val="both"/>
        <w:rPr>
          <w:rFonts w:ascii="Tahoma" w:hAnsi="Tahoma" w:cs="Tahoma"/>
          <w:color w:val="5E6D81"/>
          <w:sz w:val="20"/>
          <w:szCs w:val="20"/>
        </w:rPr>
      </w:pPr>
      <w:r>
        <w:rPr>
          <w:color w:val="5E6D81"/>
          <w:sz w:val="28"/>
          <w:szCs w:val="28"/>
          <w:shd w:val="clear" w:color="auto" w:fill="FFFFFF"/>
        </w:rPr>
        <w:t>5. Код целевой статьи расходов местного бюджета (далее – код целевой статьи расходов) состоит из десяти разрядов и включает следующие составные части:</w:t>
      </w:r>
    </w:p>
    <w:p w:rsidR="000A41BD" w:rsidRDefault="000A41BD" w:rsidP="000A41BD">
      <w:pPr>
        <w:pStyle w:val="a3"/>
        <w:shd w:val="clear" w:color="auto" w:fill="FFFFFF"/>
        <w:spacing w:before="330" w:beforeAutospacing="0" w:after="0" w:afterAutospacing="0"/>
        <w:ind w:right="120" w:firstLine="709"/>
        <w:jc w:val="both"/>
        <w:rPr>
          <w:rFonts w:ascii="Tahoma" w:hAnsi="Tahoma" w:cs="Tahoma"/>
          <w:color w:val="5E6D81"/>
          <w:sz w:val="20"/>
          <w:szCs w:val="20"/>
        </w:rPr>
      </w:pPr>
      <w:r>
        <w:rPr>
          <w:color w:val="5E6D81"/>
          <w:sz w:val="28"/>
          <w:szCs w:val="28"/>
          <w:shd w:val="clear" w:color="auto" w:fill="FFFFFF"/>
        </w:rPr>
        <w:t>6. Структура кода целевой статьи расходов устанавливается с учетом положений настоящего Порядка и включает:</w:t>
      </w:r>
    </w:p>
    <w:p w:rsidR="000A41BD" w:rsidRDefault="000A41BD" w:rsidP="000A41BD">
      <w:pPr>
        <w:pStyle w:val="a3"/>
        <w:shd w:val="clear" w:color="auto" w:fill="FFFFFF"/>
        <w:spacing w:before="0" w:beforeAutospacing="0" w:after="0" w:afterAutospacing="0"/>
        <w:ind w:right="120" w:firstLine="709"/>
        <w:jc w:val="both"/>
        <w:rPr>
          <w:rFonts w:ascii="Tahoma" w:hAnsi="Tahoma" w:cs="Tahoma"/>
          <w:color w:val="5E6D81"/>
          <w:sz w:val="20"/>
          <w:szCs w:val="20"/>
        </w:rPr>
      </w:pPr>
      <w:r>
        <w:rPr>
          <w:color w:val="5E6D81"/>
          <w:sz w:val="28"/>
          <w:szCs w:val="28"/>
          <w:shd w:val="clear" w:color="auto" w:fill="FFFFFF"/>
        </w:rPr>
        <w:t>код программной (непрограммной) статьи (1 - 5 разряды кода целевой статьи расходов);</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код направления расходов (6 - 10 разряды кода целевой статьи расходов).</w:t>
      </w:r>
    </w:p>
    <w:p w:rsidR="000A41BD" w:rsidRDefault="000A41BD" w:rsidP="000A41BD">
      <w:pPr>
        <w:pStyle w:val="a3"/>
        <w:shd w:val="clear" w:color="auto" w:fill="FFFFFF"/>
        <w:spacing w:before="0" w:beforeAutospacing="0" w:after="0" w:afterAutospacing="0"/>
        <w:ind w:right="120" w:firstLine="709"/>
        <w:jc w:val="both"/>
        <w:rPr>
          <w:rFonts w:ascii="Tahoma" w:hAnsi="Tahoma" w:cs="Tahoma"/>
          <w:color w:val="5E6D81"/>
          <w:sz w:val="20"/>
          <w:szCs w:val="20"/>
        </w:rPr>
      </w:pPr>
      <w:r>
        <w:rPr>
          <w:color w:val="5E6D81"/>
          <w:sz w:val="28"/>
          <w:szCs w:val="28"/>
          <w:shd w:val="clear" w:color="auto" w:fill="FFFFFF"/>
        </w:rPr>
        <w:t>1 и 2 разряды кода целевой статьи расходов предназначены для </w:t>
      </w:r>
      <w:r>
        <w:rPr>
          <w:color w:val="5E6D81"/>
          <w:spacing w:val="-2"/>
          <w:sz w:val="28"/>
          <w:szCs w:val="28"/>
          <w:shd w:val="clear" w:color="auto" w:fill="FFFFFF"/>
        </w:rPr>
        <w:t>кодирования</w:t>
      </w:r>
      <w:r>
        <w:rPr>
          <w:color w:val="5E6D81"/>
          <w:sz w:val="20"/>
          <w:szCs w:val="20"/>
          <w:shd w:val="clear" w:color="auto" w:fill="FFFFFF"/>
        </w:rPr>
        <w:t>                            </w:t>
      </w:r>
      <w:r>
        <w:rPr>
          <w:color w:val="5E6D81"/>
          <w:spacing w:val="-2"/>
          <w:sz w:val="28"/>
          <w:szCs w:val="28"/>
          <w:shd w:val="clear" w:color="auto" w:fill="FFFFFF"/>
        </w:rPr>
        <w:t>государственных</w:t>
      </w:r>
      <w:r>
        <w:rPr>
          <w:color w:val="5E6D81"/>
          <w:sz w:val="20"/>
          <w:szCs w:val="20"/>
          <w:shd w:val="clear" w:color="auto" w:fill="FFFFFF"/>
        </w:rPr>
        <w:t>     </w:t>
      </w:r>
      <w:r>
        <w:rPr>
          <w:color w:val="5E6D81"/>
          <w:spacing w:val="-2"/>
          <w:sz w:val="28"/>
          <w:szCs w:val="28"/>
          <w:shd w:val="clear" w:color="auto" w:fill="FFFFFF"/>
        </w:rPr>
        <w:t>программ</w:t>
      </w:r>
      <w:r>
        <w:rPr>
          <w:color w:val="5E6D81"/>
          <w:sz w:val="20"/>
          <w:szCs w:val="20"/>
          <w:shd w:val="clear" w:color="auto" w:fill="FFFFFF"/>
        </w:rPr>
        <w:t>     </w:t>
      </w:r>
      <w:r>
        <w:rPr>
          <w:color w:val="5E6D81"/>
          <w:spacing w:val="-2"/>
          <w:sz w:val="28"/>
          <w:szCs w:val="28"/>
          <w:shd w:val="clear" w:color="auto" w:fill="FFFFFF"/>
        </w:rPr>
        <w:t>Челябинской</w:t>
      </w:r>
      <w:r>
        <w:rPr>
          <w:color w:val="5E6D81"/>
          <w:sz w:val="20"/>
          <w:szCs w:val="20"/>
          <w:shd w:val="clear" w:color="auto" w:fill="FFFFFF"/>
        </w:rPr>
        <w:t>      </w:t>
      </w:r>
      <w:r>
        <w:rPr>
          <w:color w:val="5E6D81"/>
          <w:spacing w:val="-2"/>
          <w:sz w:val="28"/>
          <w:szCs w:val="28"/>
          <w:shd w:val="clear" w:color="auto" w:fill="FFFFFF"/>
        </w:rPr>
        <w:t>области</w:t>
      </w:r>
      <w:r>
        <w:rPr>
          <w:color w:val="5E6D81"/>
          <w:sz w:val="28"/>
          <w:szCs w:val="28"/>
          <w:shd w:val="clear" w:color="auto" w:fill="FFFFFF"/>
        </w:rPr>
        <w:t>, муниципальных программ </w:t>
      </w:r>
      <w:r>
        <w:rPr>
          <w:color w:val="5E6D81"/>
          <w:spacing w:val="-2"/>
          <w:sz w:val="28"/>
          <w:szCs w:val="28"/>
          <w:shd w:val="clear" w:color="auto" w:fill="FFFFFF"/>
        </w:rPr>
        <w:t>Аргаяшского муниципального района и сельского поселения </w:t>
      </w:r>
      <w:r>
        <w:rPr>
          <w:color w:val="5E6D81"/>
          <w:sz w:val="28"/>
          <w:szCs w:val="28"/>
          <w:shd w:val="clear" w:color="auto" w:fill="FFFFFF"/>
        </w:rPr>
        <w:t>и непрограммных направлений расходов.</w:t>
      </w:r>
    </w:p>
    <w:p w:rsidR="000A41BD" w:rsidRDefault="000A41BD" w:rsidP="000A41BD">
      <w:pPr>
        <w:pStyle w:val="a3"/>
        <w:shd w:val="clear" w:color="auto" w:fill="FFFFFF"/>
        <w:spacing w:before="0" w:beforeAutospacing="0" w:after="0" w:afterAutospacing="0"/>
        <w:ind w:right="120" w:firstLine="709"/>
        <w:jc w:val="both"/>
        <w:rPr>
          <w:rFonts w:ascii="Tahoma" w:hAnsi="Tahoma" w:cs="Tahoma"/>
          <w:color w:val="5E6D81"/>
          <w:sz w:val="20"/>
          <w:szCs w:val="20"/>
        </w:rPr>
      </w:pPr>
      <w:r>
        <w:rPr>
          <w:color w:val="5E6D81"/>
          <w:sz w:val="28"/>
          <w:szCs w:val="28"/>
          <w:shd w:val="clear" w:color="auto" w:fill="FFFFFF"/>
        </w:rPr>
        <w:t>3   разряд кода целевой статьи расходов предназначен для кодирования </w:t>
      </w:r>
      <w:r>
        <w:rPr>
          <w:color w:val="5E6D81"/>
          <w:spacing w:val="-1"/>
          <w:sz w:val="28"/>
          <w:szCs w:val="28"/>
          <w:shd w:val="clear" w:color="auto" w:fill="FFFFFF"/>
        </w:rPr>
        <w:t>подпрограмм государственных программ Челябинской области, </w:t>
      </w:r>
      <w:r>
        <w:rPr>
          <w:color w:val="5E6D81"/>
          <w:sz w:val="28"/>
          <w:szCs w:val="28"/>
          <w:shd w:val="clear" w:color="auto" w:fill="FFFFFF"/>
        </w:rPr>
        <w:t>муниципальных программ </w:t>
      </w:r>
      <w:r>
        <w:rPr>
          <w:color w:val="5E6D81"/>
          <w:spacing w:val="-2"/>
          <w:sz w:val="28"/>
          <w:szCs w:val="28"/>
          <w:shd w:val="clear" w:color="auto" w:fill="FFFFFF"/>
        </w:rPr>
        <w:t>Аргаяшского муниципального района и </w:t>
      </w:r>
      <w:r>
        <w:rPr>
          <w:color w:val="5E6D81"/>
          <w:sz w:val="28"/>
          <w:szCs w:val="28"/>
          <w:shd w:val="clear" w:color="auto" w:fill="FFFFFF"/>
        </w:rPr>
        <w:t>Дербишевского</w:t>
      </w:r>
      <w:r>
        <w:rPr>
          <w:color w:val="5E6D81"/>
          <w:spacing w:val="-2"/>
          <w:sz w:val="28"/>
          <w:szCs w:val="28"/>
          <w:shd w:val="clear" w:color="auto" w:fill="FFFFFF"/>
        </w:rPr>
        <w:t> сельского поселения,</w:t>
      </w:r>
      <w:r>
        <w:rPr>
          <w:color w:val="5E6D81"/>
          <w:spacing w:val="-1"/>
          <w:sz w:val="28"/>
          <w:szCs w:val="28"/>
          <w:shd w:val="clear" w:color="auto" w:fill="FFFFFF"/>
        </w:rPr>
        <w:t> ведомственных </w:t>
      </w:r>
      <w:r>
        <w:rPr>
          <w:color w:val="5E6D81"/>
          <w:sz w:val="28"/>
          <w:szCs w:val="28"/>
          <w:shd w:val="clear" w:color="auto" w:fill="FFFFFF"/>
        </w:rPr>
        <w:t>программ в составе государственных программ, направлений отдельных мероприятий   органов местного самоуправления  Дербишевского</w:t>
      </w:r>
      <w:r>
        <w:rPr>
          <w:color w:val="5E6D81"/>
          <w:spacing w:val="-2"/>
          <w:sz w:val="28"/>
          <w:szCs w:val="28"/>
          <w:shd w:val="clear" w:color="auto" w:fill="FFFFFF"/>
        </w:rPr>
        <w:t> сельского поселения</w:t>
      </w:r>
      <w:r>
        <w:rPr>
          <w:color w:val="5E6D81"/>
          <w:sz w:val="28"/>
          <w:szCs w:val="28"/>
          <w:shd w:val="clear" w:color="auto" w:fill="FFFFFF"/>
        </w:rPr>
        <w:t>.</w:t>
      </w:r>
    </w:p>
    <w:p w:rsidR="000A41BD" w:rsidRDefault="000A41BD" w:rsidP="000A41BD">
      <w:pPr>
        <w:pStyle w:val="a3"/>
        <w:shd w:val="clear" w:color="auto" w:fill="FFFFFF"/>
        <w:spacing w:before="0" w:beforeAutospacing="0" w:after="0" w:afterAutospacing="0"/>
        <w:ind w:right="120" w:firstLine="709"/>
        <w:jc w:val="both"/>
        <w:rPr>
          <w:rFonts w:ascii="Tahoma" w:hAnsi="Tahoma" w:cs="Tahoma"/>
          <w:color w:val="5E6D81"/>
          <w:sz w:val="20"/>
          <w:szCs w:val="20"/>
        </w:rPr>
      </w:pPr>
      <w:r>
        <w:rPr>
          <w:color w:val="5E6D81"/>
          <w:sz w:val="28"/>
          <w:szCs w:val="28"/>
          <w:shd w:val="clear" w:color="auto" w:fill="FFFFFF"/>
        </w:rPr>
        <w:t>4     и 5 разряды кода целевой статьи расходов применяются для обеспечения обособления расходов бюджета поселения на реализацию</w:t>
      </w:r>
      <w:r>
        <w:rPr>
          <w:color w:val="5E6D81"/>
          <w:sz w:val="28"/>
          <w:szCs w:val="28"/>
          <w:shd w:val="clear" w:color="auto" w:fill="FFFFFF"/>
        </w:rPr>
        <w:br/>
      </w:r>
      <w:r>
        <w:rPr>
          <w:color w:val="5E6D81"/>
          <w:sz w:val="28"/>
          <w:szCs w:val="28"/>
          <w:shd w:val="clear" w:color="auto" w:fill="FFFFFF"/>
        </w:rPr>
        <w:lastRenderedPageBreak/>
        <w:t>федеральных, региональных  и муниципальных проектов в соответствии с утвержденными </w:t>
      </w:r>
      <w:r>
        <w:rPr>
          <w:color w:val="5E6D81"/>
          <w:spacing w:val="-11"/>
          <w:sz w:val="28"/>
          <w:szCs w:val="28"/>
          <w:shd w:val="clear" w:color="auto" w:fill="FFFFFF"/>
        </w:rPr>
        <w:t>Министерством      финансов      Российской      Федерации      кодами      национальных </w:t>
      </w:r>
      <w:r>
        <w:rPr>
          <w:color w:val="5E6D81"/>
          <w:sz w:val="28"/>
          <w:szCs w:val="28"/>
          <w:shd w:val="clear" w:color="auto" w:fill="FFFFFF"/>
        </w:rPr>
        <w:t>проектов Российской Федерации и кодами федеральных проектов (независимо от источника их финансирования) и основного мероприятия.</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6-10 разряды кода целевой статьи расходов предназначены для кодирования направлений расходов, отражающих результаты реализации задач федеральных и региональных проектов, а также мероприятия вне рамок указанных проектов.</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7. Значение 4 - 5 разряда кода целевой статьи расходов для отражения расходов на реализацию региональных и муниципальных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w:t>
      </w:r>
    </w:p>
    <w:p w:rsidR="000A41BD" w:rsidRDefault="000A41BD" w:rsidP="000A41BD">
      <w:pPr>
        <w:pStyle w:val="a3"/>
        <w:shd w:val="clear" w:color="auto" w:fill="FFFFFF"/>
        <w:spacing w:before="0" w:beforeAutospacing="0" w:after="0" w:afterAutospacing="0"/>
        <w:ind w:right="15" w:firstLine="709"/>
        <w:jc w:val="both"/>
        <w:rPr>
          <w:rFonts w:ascii="Tahoma" w:hAnsi="Tahoma" w:cs="Tahoma"/>
          <w:color w:val="5E6D81"/>
          <w:sz w:val="20"/>
          <w:szCs w:val="20"/>
        </w:rPr>
      </w:pPr>
      <w:r>
        <w:rPr>
          <w:color w:val="5E6D81"/>
          <w:sz w:val="28"/>
          <w:szCs w:val="28"/>
          <w:shd w:val="clear" w:color="auto" w:fill="FFFFFF"/>
        </w:rPr>
        <w:t>В случае если расходы местного бюджета не связаны с реализацией национальных (региональных) проектов, 4 и 5 разряды кода целевой статьи расходов принимают значения основного мероприятия.</w:t>
      </w:r>
    </w:p>
    <w:p w:rsidR="000A41BD" w:rsidRDefault="000A41BD" w:rsidP="000A41BD">
      <w:pPr>
        <w:pStyle w:val="a3"/>
        <w:shd w:val="clear" w:color="auto" w:fill="FFFFFF"/>
        <w:spacing w:before="0" w:beforeAutospacing="0" w:after="0" w:afterAutospacing="0"/>
        <w:ind w:right="15" w:firstLine="709"/>
        <w:jc w:val="both"/>
        <w:rPr>
          <w:rFonts w:ascii="Tahoma" w:hAnsi="Tahoma" w:cs="Tahoma"/>
          <w:color w:val="5E6D81"/>
          <w:sz w:val="20"/>
          <w:szCs w:val="20"/>
        </w:rPr>
      </w:pPr>
      <w:r>
        <w:rPr>
          <w:color w:val="5E6D81"/>
          <w:sz w:val="28"/>
          <w:szCs w:val="28"/>
          <w:shd w:val="clear" w:color="auto" w:fill="FFFFFF"/>
        </w:rPr>
        <w:t>8. Отражение расходов местного бюджета по кодам направлений расходов на реализацию региональных и муниципальных  проектов, в целях финансового обеспечения (софинансирования) которых предоставляются межбюджетные трансферты из районного  бюджета, осуществляется с учетом следующего.</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Расходы местного бюджета, в целях финансового обеспечения (софинансирования) которых бюджету Дербишевского</w:t>
      </w:r>
      <w:r>
        <w:rPr>
          <w:color w:val="5E6D81"/>
          <w:spacing w:val="-2"/>
          <w:sz w:val="28"/>
          <w:szCs w:val="28"/>
          <w:shd w:val="clear" w:color="auto" w:fill="FFFFFF"/>
        </w:rPr>
        <w:t> сельского поселения</w:t>
      </w:r>
      <w:r>
        <w:rPr>
          <w:color w:val="5E6D81"/>
          <w:sz w:val="28"/>
          <w:szCs w:val="28"/>
          <w:shd w:val="clear" w:color="auto" w:fill="FFFFFF"/>
        </w:rPr>
        <w:t> предоставляются за счет средств из районного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Для отражения расходов местного бюджета по кодам направлений расходов на реализацию муниципальных  проектов, для достижения результатов которых не предусмотрены межбюджетные трансферты из районного бюджета, администрация поселения может установить коды направлений расходов на достижение результатов федеральных проектов, установленных Порядком формирования  и применения кодов бюджетной классификации Российской Федерации, утвержденным приказом Министерства Финансов Российской Федерации 06.06.2019 года  85н, в случае их соответствия результатам реализации региональных и муниципальных проектов. При необходимости осуществляется детализация пятого (четвертого и пятого) разрядов указанных кодов направлений расходов.</w:t>
      </w:r>
    </w:p>
    <w:p w:rsidR="000A41BD" w:rsidRDefault="000A41BD" w:rsidP="000A41BD">
      <w:pPr>
        <w:pStyle w:val="a3"/>
        <w:shd w:val="clear" w:color="auto" w:fill="FFFFFF"/>
        <w:spacing w:before="225" w:beforeAutospacing="0" w:after="0" w:afterAutospacing="0"/>
        <w:ind w:firstLine="709"/>
        <w:jc w:val="both"/>
        <w:rPr>
          <w:rFonts w:ascii="Tahoma" w:hAnsi="Tahoma" w:cs="Tahoma"/>
          <w:color w:val="5E6D81"/>
          <w:sz w:val="20"/>
          <w:szCs w:val="20"/>
        </w:rPr>
      </w:pPr>
      <w:r>
        <w:rPr>
          <w:color w:val="5E6D81"/>
          <w:spacing w:val="-1"/>
          <w:sz w:val="28"/>
          <w:szCs w:val="28"/>
          <w:shd w:val="clear" w:color="auto" w:fill="FFFFFF"/>
        </w:rPr>
        <w:t>9.</w:t>
      </w:r>
      <w:r>
        <w:rPr>
          <w:color w:val="5E6D81"/>
          <w:sz w:val="28"/>
          <w:szCs w:val="28"/>
          <w:shd w:val="clear" w:color="auto" w:fill="FFFFFF"/>
        </w:rPr>
        <w:t>  Коды направлений расходов, содержащие значения 50000 – 59990,</w:t>
      </w:r>
      <w:r>
        <w:rPr>
          <w:color w:val="5E6D81"/>
          <w:sz w:val="28"/>
          <w:szCs w:val="28"/>
          <w:shd w:val="clear" w:color="auto" w:fill="FFFFFF"/>
        </w:rPr>
        <w:br/>
        <w:t>используются для отражения расходов местного бюджета за счет  межбюджетных трансфертов, в целях финансового обеспечения которых предоставляются из районного бюджета субвенции и иные межбюджетные трансферты.</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lastRenderedPageBreak/>
        <w:t>Коды направлений расходов, содержащие значения </w:t>
      </w:r>
      <w:r>
        <w:rPr>
          <w:color w:val="5E6D81"/>
          <w:sz w:val="28"/>
          <w:szCs w:val="28"/>
          <w:shd w:val="clear" w:color="auto" w:fill="FFFFFF"/>
          <w:lang w:val="en-US"/>
        </w:rPr>
        <w:t>L</w:t>
      </w:r>
      <w:r>
        <w:rPr>
          <w:color w:val="5E6D81"/>
          <w:sz w:val="28"/>
          <w:szCs w:val="28"/>
          <w:shd w:val="clear" w:color="auto" w:fill="FFFFFF"/>
        </w:rPr>
        <w:t>0000 - </w:t>
      </w:r>
      <w:r>
        <w:rPr>
          <w:color w:val="5E6D81"/>
          <w:sz w:val="28"/>
          <w:szCs w:val="28"/>
          <w:shd w:val="clear" w:color="auto" w:fill="FFFFFF"/>
          <w:lang w:val="en-US"/>
        </w:rPr>
        <w:t>L</w:t>
      </w:r>
      <w:r>
        <w:rPr>
          <w:color w:val="5E6D81"/>
          <w:sz w:val="28"/>
          <w:szCs w:val="28"/>
          <w:shd w:val="clear" w:color="auto" w:fill="FFFFFF"/>
        </w:rPr>
        <w:t>9990, используются для отражения расходов местного бюджета, в целях софинансирования которых местному бюджету предоставляются из районного бюджета субсидии и иные межбюджетные трансферты.</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При формировании кодов целевых статей расходов, содержащих направления расходов </w:t>
      </w:r>
      <w:r>
        <w:rPr>
          <w:color w:val="5E6D81"/>
          <w:sz w:val="28"/>
          <w:szCs w:val="28"/>
          <w:shd w:val="clear" w:color="auto" w:fill="FFFFFF"/>
          <w:lang w:val="en-US"/>
        </w:rPr>
        <w:t>S</w:t>
      </w:r>
      <w:r>
        <w:rPr>
          <w:color w:val="5E6D81"/>
          <w:sz w:val="28"/>
          <w:szCs w:val="28"/>
          <w:shd w:val="clear" w:color="auto" w:fill="FFFFFF"/>
        </w:rPr>
        <w:t>0000 - </w:t>
      </w:r>
      <w:r>
        <w:rPr>
          <w:color w:val="5E6D81"/>
          <w:sz w:val="28"/>
          <w:szCs w:val="28"/>
          <w:shd w:val="clear" w:color="auto" w:fill="FFFFFF"/>
          <w:lang w:val="en-US"/>
        </w:rPr>
        <w:t>S</w:t>
      </w:r>
      <w:r>
        <w:rPr>
          <w:color w:val="5E6D81"/>
          <w:sz w:val="28"/>
          <w:szCs w:val="28"/>
          <w:shd w:val="clear" w:color="auto" w:fill="FFFFFF"/>
        </w:rPr>
        <w:t>9990, на уровне второго - четвертого разрядов направлений расходов обеспечивается однозначная увязка данных кодов расходов местного бюджета с кодами направлений расходов районного бюджета.</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Отражение расходов местного бюджета, источником финансового обеспечения которых являются субвенции, предоставляемые из районного бюджета, осуществляется по целевым статьям расходов местного бюджета, включающим в коде направления расходов первый - четвертый разряды, идентичные первому - четвертому разрядам кода направления расходов районного бюджета, по которому отражаются расходы  на предоставление вышеуказанных межбюджетных трансфертов.</w:t>
      </w:r>
    </w:p>
    <w:p w:rsidR="000A41BD" w:rsidRDefault="000A41BD" w:rsidP="000A41BD">
      <w:pPr>
        <w:pStyle w:val="a3"/>
        <w:shd w:val="clear" w:color="auto" w:fill="FFFFFF"/>
        <w:spacing w:before="0" w:beforeAutospacing="0" w:after="0" w:afterAutospacing="0"/>
        <w:ind w:right="15" w:firstLine="709"/>
        <w:jc w:val="both"/>
        <w:rPr>
          <w:rFonts w:ascii="Tahoma" w:hAnsi="Tahoma" w:cs="Tahoma"/>
          <w:color w:val="5E6D81"/>
          <w:sz w:val="20"/>
          <w:szCs w:val="20"/>
        </w:rPr>
      </w:pPr>
      <w:r>
        <w:rPr>
          <w:color w:val="5E6D81"/>
          <w:spacing w:val="-1"/>
          <w:sz w:val="28"/>
          <w:szCs w:val="28"/>
          <w:shd w:val="clear" w:color="auto" w:fill="FFFFFF"/>
        </w:rPr>
        <w:t>Наименование направлений расходов местного бюджета (наименование целевой статьи, содержащей соответствующее направление расходов бюджета), </w:t>
      </w:r>
      <w:r>
        <w:rPr>
          <w:color w:val="5E6D81"/>
          <w:sz w:val="28"/>
          <w:szCs w:val="28"/>
          <w:shd w:val="clear" w:color="auto" w:fill="FFFFFF"/>
        </w:rPr>
        <w:t>содержащих значения 50000 - 59990, </w:t>
      </w:r>
      <w:r>
        <w:rPr>
          <w:color w:val="5E6D81"/>
          <w:sz w:val="28"/>
          <w:szCs w:val="28"/>
          <w:shd w:val="clear" w:color="auto" w:fill="FFFFFF"/>
          <w:lang w:val="en-US"/>
        </w:rPr>
        <w:t>L</w:t>
      </w:r>
      <w:r>
        <w:rPr>
          <w:color w:val="5E6D81"/>
          <w:sz w:val="28"/>
          <w:szCs w:val="28"/>
          <w:shd w:val="clear" w:color="auto" w:fill="FFFFFF"/>
        </w:rPr>
        <w:t>0000 - </w:t>
      </w:r>
      <w:r>
        <w:rPr>
          <w:color w:val="5E6D81"/>
          <w:sz w:val="28"/>
          <w:szCs w:val="28"/>
          <w:shd w:val="clear" w:color="auto" w:fill="FFFFFF"/>
          <w:lang w:val="en-US"/>
        </w:rPr>
        <w:t>L</w:t>
      </w:r>
      <w:r>
        <w:rPr>
          <w:color w:val="5E6D81"/>
          <w:sz w:val="28"/>
          <w:szCs w:val="28"/>
          <w:shd w:val="clear" w:color="auto" w:fill="FFFFFF"/>
        </w:rPr>
        <w:t>9990 не включает указание на наименование трансферта из районного бюджета, предоставляемого в целях финансового обеспечения, софинансирования расходного обязательства местного  бюджета.</w:t>
      </w:r>
    </w:p>
    <w:p w:rsidR="000A41BD" w:rsidRDefault="000A41BD" w:rsidP="000A41BD">
      <w:pPr>
        <w:pStyle w:val="consplusnormal"/>
        <w:shd w:val="clear" w:color="auto" w:fill="FFFFFF"/>
        <w:spacing w:before="0" w:beforeAutospacing="0" w:after="15" w:afterAutospacing="0"/>
        <w:ind w:firstLine="709"/>
        <w:jc w:val="both"/>
        <w:rPr>
          <w:rFonts w:ascii="Tahoma" w:hAnsi="Tahoma" w:cs="Tahoma"/>
          <w:color w:val="5E6D81"/>
          <w:sz w:val="20"/>
          <w:szCs w:val="20"/>
        </w:rPr>
      </w:pPr>
      <w:r>
        <w:rPr>
          <w:color w:val="5E6D81"/>
          <w:spacing w:val="-2"/>
          <w:sz w:val="28"/>
          <w:szCs w:val="28"/>
        </w:rPr>
        <w:t>10.</w:t>
      </w:r>
      <w:r>
        <w:rPr>
          <w:color w:val="5E6D81"/>
          <w:sz w:val="28"/>
          <w:szCs w:val="28"/>
        </w:rPr>
        <w:t>    Финансовое управление вправе установить необходимую детализацию</w:t>
      </w:r>
      <w:r>
        <w:rPr>
          <w:color w:val="5E6D81"/>
          <w:sz w:val="28"/>
          <w:szCs w:val="28"/>
        </w:rPr>
        <w:br/>
        <w:t>пятого разряда кодов направлений расходов, содержащих значения</w:t>
      </w:r>
      <w:r>
        <w:rPr>
          <w:color w:val="5E6D81"/>
          <w:sz w:val="28"/>
          <w:szCs w:val="28"/>
        </w:rPr>
        <w:br/>
        <w:t>50000 – 59990 и </w:t>
      </w:r>
      <w:r>
        <w:rPr>
          <w:color w:val="5E6D81"/>
          <w:sz w:val="28"/>
          <w:szCs w:val="28"/>
          <w:lang w:val="en-US"/>
        </w:rPr>
        <w:t>L</w:t>
      </w:r>
      <w:r>
        <w:rPr>
          <w:color w:val="5E6D81"/>
          <w:sz w:val="28"/>
          <w:szCs w:val="28"/>
        </w:rPr>
        <w:t>0000 - </w:t>
      </w:r>
      <w:r>
        <w:rPr>
          <w:color w:val="5E6D81"/>
          <w:sz w:val="28"/>
          <w:szCs w:val="28"/>
          <w:lang w:val="en-US"/>
        </w:rPr>
        <w:t>L</w:t>
      </w:r>
      <w:r>
        <w:rPr>
          <w:color w:val="5E6D81"/>
          <w:sz w:val="28"/>
          <w:szCs w:val="28"/>
        </w:rPr>
        <w:t>9990, с применением буквенно-цифрового ряда: : 0, 1, 2, 3, 4, 5, 6, 7, 8, 9, А, Б, В, Г, Д, Е, Ж, И, К, Л, М, Н, П, Р, С, Т, У, Ф, Ц, Ч, Ш, Щ, Э, Ю, Я, A, D, E, F, G, I, J, L, N, P, Q, R, S, T, U, V, W, Y, Z.</w:t>
      </w:r>
    </w:p>
    <w:p w:rsidR="000A41BD" w:rsidRDefault="000A41BD" w:rsidP="000A41BD">
      <w:pPr>
        <w:pStyle w:val="a3"/>
        <w:shd w:val="clear" w:color="auto" w:fill="FFFFFF"/>
        <w:spacing w:before="0" w:beforeAutospacing="0" w:after="0" w:afterAutospacing="0"/>
        <w:ind w:right="15" w:firstLine="709"/>
        <w:jc w:val="both"/>
        <w:rPr>
          <w:rFonts w:ascii="Tahoma" w:hAnsi="Tahoma" w:cs="Tahoma"/>
          <w:color w:val="5E6D81"/>
          <w:sz w:val="20"/>
          <w:szCs w:val="20"/>
        </w:rPr>
      </w:pPr>
      <w:r>
        <w:rPr>
          <w:color w:val="5E6D81"/>
          <w:sz w:val="28"/>
          <w:szCs w:val="28"/>
          <w:shd w:val="clear" w:color="auto" w:fill="FFFFFF"/>
        </w:rPr>
        <w:t>При установлении в пятом разряде кодов направлений расходов федерального бюджета 50000 - 59990 значений «</w:t>
      </w:r>
      <w:r>
        <w:rPr>
          <w:color w:val="5E6D81"/>
          <w:sz w:val="28"/>
          <w:szCs w:val="28"/>
          <w:shd w:val="clear" w:color="auto" w:fill="FFFFFF"/>
          <w:lang w:val="en-US"/>
        </w:rPr>
        <w:t>R</w:t>
      </w:r>
      <w:r>
        <w:rPr>
          <w:color w:val="5E6D81"/>
          <w:sz w:val="28"/>
          <w:szCs w:val="28"/>
          <w:shd w:val="clear" w:color="auto" w:fill="FFFFFF"/>
        </w:rPr>
        <w:t>» и «</w:t>
      </w:r>
      <w:r>
        <w:rPr>
          <w:color w:val="5E6D81"/>
          <w:sz w:val="28"/>
          <w:szCs w:val="28"/>
          <w:shd w:val="clear" w:color="auto" w:fill="FFFFFF"/>
          <w:lang w:val="en-US"/>
        </w:rPr>
        <w:t>F</w:t>
      </w:r>
      <w:r>
        <w:rPr>
          <w:color w:val="5E6D81"/>
          <w:sz w:val="28"/>
          <w:szCs w:val="28"/>
          <w:shd w:val="clear" w:color="auto" w:fill="FFFFFF"/>
        </w:rPr>
        <w:t>» дополнительная детализация пятого разряда соответствующих кодов направлений расходов 50000 - 59990, </w:t>
      </w:r>
      <w:r>
        <w:rPr>
          <w:color w:val="5E6D81"/>
          <w:sz w:val="28"/>
          <w:szCs w:val="28"/>
          <w:shd w:val="clear" w:color="auto" w:fill="FFFFFF"/>
          <w:lang w:val="en-US"/>
        </w:rPr>
        <w:t>L</w:t>
      </w:r>
      <w:r>
        <w:rPr>
          <w:color w:val="5E6D81"/>
          <w:sz w:val="28"/>
          <w:szCs w:val="28"/>
          <w:shd w:val="clear" w:color="auto" w:fill="FFFFFF"/>
        </w:rPr>
        <w:t>0000 - </w:t>
      </w:r>
      <w:r>
        <w:rPr>
          <w:color w:val="5E6D81"/>
          <w:sz w:val="28"/>
          <w:szCs w:val="28"/>
          <w:shd w:val="clear" w:color="auto" w:fill="FFFFFF"/>
          <w:lang w:val="en-US"/>
        </w:rPr>
        <w:t>L</w:t>
      </w:r>
      <w:r>
        <w:rPr>
          <w:color w:val="5E6D81"/>
          <w:sz w:val="28"/>
          <w:szCs w:val="28"/>
          <w:shd w:val="clear" w:color="auto" w:fill="FFFFFF"/>
        </w:rPr>
        <w:t>9990 местного бюджета не производится.</w:t>
      </w:r>
    </w:p>
    <w:p w:rsidR="000A41BD" w:rsidRDefault="000A41BD" w:rsidP="000A41BD">
      <w:pPr>
        <w:pStyle w:val="a3"/>
        <w:shd w:val="clear" w:color="auto" w:fill="FFFFFF"/>
        <w:spacing w:before="0" w:beforeAutospacing="0" w:after="0" w:afterAutospacing="0"/>
        <w:ind w:right="15" w:firstLine="709"/>
        <w:jc w:val="both"/>
        <w:rPr>
          <w:rFonts w:ascii="Tahoma" w:hAnsi="Tahoma" w:cs="Tahoma"/>
          <w:color w:val="5E6D81"/>
          <w:sz w:val="20"/>
          <w:szCs w:val="20"/>
        </w:rPr>
      </w:pPr>
      <w:r>
        <w:rPr>
          <w:color w:val="5E6D81"/>
          <w:sz w:val="28"/>
          <w:szCs w:val="28"/>
          <w:shd w:val="clear" w:color="auto" w:fill="FFFFFF"/>
        </w:rPr>
        <w:t>11. В рамках кода мероприятий (4-5 разряды) целевой статьи расходов местного бюджета предусматривается перечень универсальных группировок направлений расходов местного бюджета, которые могут применяться с различными целевыми статьями расходов:</w:t>
      </w:r>
    </w:p>
    <w:p w:rsidR="000A41BD" w:rsidRDefault="000A41BD" w:rsidP="000A41BD">
      <w:pPr>
        <w:pStyle w:val="a3"/>
        <w:shd w:val="clear" w:color="auto" w:fill="FFFFFF"/>
        <w:spacing w:before="0" w:beforeAutospacing="0" w:after="0" w:afterAutospacing="0"/>
        <w:ind w:right="15" w:firstLine="709"/>
        <w:jc w:val="both"/>
        <w:rPr>
          <w:rFonts w:ascii="Tahoma" w:hAnsi="Tahoma" w:cs="Tahoma"/>
          <w:color w:val="5E6D81"/>
          <w:sz w:val="20"/>
          <w:szCs w:val="20"/>
        </w:rPr>
      </w:pPr>
      <w:r>
        <w:rPr>
          <w:color w:val="5E6D81"/>
          <w:sz w:val="28"/>
          <w:szCs w:val="28"/>
          <w:shd w:val="clear" w:color="auto" w:fill="FFFFFF"/>
        </w:rPr>
        <w:t>01- субсидии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0A41BD" w:rsidRDefault="000A41BD" w:rsidP="000A41BD">
      <w:pPr>
        <w:pStyle w:val="a3"/>
        <w:shd w:val="clear" w:color="auto" w:fill="FFFFFF"/>
        <w:spacing w:before="0" w:beforeAutospacing="0" w:after="0" w:afterAutospacing="0"/>
        <w:ind w:right="15" w:firstLine="709"/>
        <w:jc w:val="both"/>
        <w:rPr>
          <w:rFonts w:ascii="Tahoma" w:hAnsi="Tahoma" w:cs="Tahoma"/>
          <w:color w:val="5E6D81"/>
          <w:sz w:val="20"/>
          <w:szCs w:val="20"/>
        </w:rPr>
      </w:pPr>
      <w:r>
        <w:rPr>
          <w:color w:val="5E6D81"/>
          <w:sz w:val="28"/>
          <w:szCs w:val="28"/>
          <w:shd w:val="clear" w:color="auto" w:fill="FFFFFF"/>
        </w:rPr>
        <w:t>02- 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0A41BD" w:rsidRDefault="000A41BD" w:rsidP="000A41BD">
      <w:pPr>
        <w:pStyle w:val="a3"/>
        <w:shd w:val="clear" w:color="auto" w:fill="FFFFFF"/>
        <w:spacing w:before="0" w:beforeAutospacing="0" w:after="0" w:afterAutospacing="0"/>
        <w:ind w:right="15" w:firstLine="709"/>
        <w:jc w:val="both"/>
        <w:rPr>
          <w:rFonts w:ascii="Tahoma" w:hAnsi="Tahoma" w:cs="Tahoma"/>
          <w:color w:val="5E6D81"/>
          <w:sz w:val="20"/>
          <w:szCs w:val="20"/>
        </w:rPr>
      </w:pPr>
      <w:r>
        <w:rPr>
          <w:color w:val="5E6D81"/>
          <w:sz w:val="28"/>
          <w:szCs w:val="28"/>
          <w:shd w:val="clear" w:color="auto" w:fill="FFFFFF"/>
        </w:rPr>
        <w:t>03-  иные межбюджетные трансферты;</w:t>
      </w:r>
    </w:p>
    <w:p w:rsidR="000A41BD" w:rsidRDefault="000A41BD" w:rsidP="000A41BD">
      <w:pPr>
        <w:pStyle w:val="a3"/>
        <w:shd w:val="clear" w:color="auto" w:fill="FFFFFF"/>
        <w:spacing w:before="0" w:beforeAutospacing="0" w:after="0" w:afterAutospacing="0"/>
        <w:ind w:right="15" w:firstLine="709"/>
        <w:jc w:val="both"/>
        <w:rPr>
          <w:rFonts w:ascii="Tahoma" w:hAnsi="Tahoma" w:cs="Tahoma"/>
          <w:color w:val="5E6D81"/>
          <w:sz w:val="20"/>
          <w:szCs w:val="20"/>
        </w:rPr>
      </w:pPr>
      <w:r>
        <w:rPr>
          <w:color w:val="5E6D81"/>
          <w:sz w:val="28"/>
          <w:szCs w:val="28"/>
          <w:shd w:val="clear" w:color="auto" w:fill="FFFFFF"/>
        </w:rPr>
        <w:lastRenderedPageBreak/>
        <w:t>04-  расходы общегосударственного характера;</w:t>
      </w:r>
    </w:p>
    <w:p w:rsidR="000A41BD" w:rsidRDefault="000A41BD" w:rsidP="000A41BD">
      <w:pPr>
        <w:pStyle w:val="a3"/>
        <w:shd w:val="clear" w:color="auto" w:fill="FFFFFF"/>
        <w:spacing w:before="0" w:beforeAutospacing="0" w:after="0" w:afterAutospacing="0"/>
        <w:ind w:right="15" w:firstLine="709"/>
        <w:jc w:val="both"/>
        <w:rPr>
          <w:rFonts w:ascii="Tahoma" w:hAnsi="Tahoma" w:cs="Tahoma"/>
          <w:color w:val="5E6D81"/>
          <w:sz w:val="20"/>
          <w:szCs w:val="20"/>
        </w:rPr>
      </w:pPr>
      <w:r>
        <w:rPr>
          <w:color w:val="5E6D81"/>
          <w:sz w:val="28"/>
          <w:szCs w:val="28"/>
          <w:shd w:val="clear" w:color="auto" w:fill="FFFFFF"/>
        </w:rPr>
        <w:t>06- реализация иных муниципальных  функций в области социальной политики;</w:t>
      </w:r>
    </w:p>
    <w:p w:rsidR="000A41BD" w:rsidRDefault="000A41BD" w:rsidP="000A41BD">
      <w:pPr>
        <w:pStyle w:val="a3"/>
        <w:shd w:val="clear" w:color="auto" w:fill="FFFFFF"/>
        <w:spacing w:before="0" w:beforeAutospacing="0" w:after="0" w:afterAutospacing="0"/>
        <w:ind w:right="15" w:firstLine="709"/>
        <w:jc w:val="both"/>
        <w:rPr>
          <w:rFonts w:ascii="Tahoma" w:hAnsi="Tahoma" w:cs="Tahoma"/>
          <w:color w:val="5E6D81"/>
          <w:sz w:val="20"/>
          <w:szCs w:val="20"/>
        </w:rPr>
      </w:pPr>
      <w:r>
        <w:rPr>
          <w:color w:val="5E6D81"/>
          <w:sz w:val="28"/>
          <w:szCs w:val="28"/>
          <w:shd w:val="clear" w:color="auto" w:fill="FFFFFF"/>
        </w:rPr>
        <w:t>07-  иные расходы на реализацию отраслевых мероприятий;</w:t>
      </w:r>
    </w:p>
    <w:p w:rsidR="000A41BD" w:rsidRDefault="000A41BD" w:rsidP="000A41BD">
      <w:pPr>
        <w:pStyle w:val="a3"/>
        <w:shd w:val="clear" w:color="auto" w:fill="FFFFFF"/>
        <w:spacing w:before="0" w:beforeAutospacing="0" w:after="0" w:afterAutospacing="0"/>
        <w:ind w:right="15" w:firstLine="709"/>
        <w:jc w:val="both"/>
        <w:rPr>
          <w:rFonts w:ascii="Tahoma" w:hAnsi="Tahoma" w:cs="Tahoma"/>
          <w:color w:val="5E6D81"/>
          <w:sz w:val="20"/>
          <w:szCs w:val="20"/>
        </w:rPr>
      </w:pPr>
      <w:r>
        <w:rPr>
          <w:color w:val="5E6D81"/>
          <w:sz w:val="28"/>
          <w:szCs w:val="28"/>
          <w:shd w:val="clear" w:color="auto" w:fill="FFFFFF"/>
        </w:rPr>
        <w:t>09-  капитальные вложения в объекты муниципальной собственности;</w:t>
      </w:r>
    </w:p>
    <w:p w:rsidR="000A41BD" w:rsidRDefault="000A41BD" w:rsidP="000A41BD">
      <w:pPr>
        <w:pStyle w:val="a3"/>
        <w:shd w:val="clear" w:color="auto" w:fill="FFFFFF"/>
        <w:spacing w:before="0" w:beforeAutospacing="0" w:after="0" w:afterAutospacing="0"/>
        <w:ind w:right="15" w:firstLine="709"/>
        <w:jc w:val="both"/>
        <w:rPr>
          <w:rFonts w:ascii="Tahoma" w:hAnsi="Tahoma" w:cs="Tahoma"/>
          <w:color w:val="5E6D81"/>
          <w:sz w:val="20"/>
          <w:szCs w:val="20"/>
        </w:rPr>
      </w:pPr>
      <w:r>
        <w:rPr>
          <w:color w:val="5E6D81"/>
          <w:sz w:val="28"/>
          <w:szCs w:val="28"/>
          <w:shd w:val="clear" w:color="auto" w:fill="FFFFFF"/>
        </w:rPr>
        <w:t>10- финансовое обеспечение муниципального задания на оказание муниципальных услуг (выполнение работ);</w:t>
      </w:r>
    </w:p>
    <w:p w:rsidR="000A41BD" w:rsidRDefault="000A41BD" w:rsidP="000A41BD">
      <w:pPr>
        <w:pStyle w:val="a3"/>
        <w:shd w:val="clear" w:color="auto" w:fill="FFFFFF"/>
        <w:spacing w:before="0" w:beforeAutospacing="0" w:after="0" w:afterAutospacing="0"/>
        <w:ind w:right="15" w:firstLine="709"/>
        <w:jc w:val="both"/>
        <w:rPr>
          <w:rFonts w:ascii="Tahoma" w:hAnsi="Tahoma" w:cs="Tahoma"/>
          <w:color w:val="5E6D81"/>
          <w:sz w:val="20"/>
          <w:szCs w:val="20"/>
        </w:rPr>
      </w:pPr>
      <w:r>
        <w:rPr>
          <w:color w:val="5E6D81"/>
          <w:sz w:val="28"/>
          <w:szCs w:val="28"/>
          <w:shd w:val="clear" w:color="auto" w:fill="FFFFFF"/>
        </w:rPr>
        <w:t>12-  дотации местным бюджетам;</w:t>
      </w:r>
    </w:p>
    <w:p w:rsidR="000A41BD" w:rsidRDefault="000A41BD" w:rsidP="000A41BD">
      <w:pPr>
        <w:pStyle w:val="a3"/>
        <w:shd w:val="clear" w:color="auto" w:fill="FFFFFF"/>
        <w:spacing w:before="0" w:beforeAutospacing="0" w:after="0" w:afterAutospacing="0"/>
        <w:ind w:right="15" w:firstLine="709"/>
        <w:jc w:val="both"/>
        <w:rPr>
          <w:rFonts w:ascii="Tahoma" w:hAnsi="Tahoma" w:cs="Tahoma"/>
          <w:color w:val="5E6D81"/>
          <w:sz w:val="20"/>
          <w:szCs w:val="20"/>
        </w:rPr>
      </w:pPr>
      <w:r>
        <w:rPr>
          <w:color w:val="5E6D81"/>
          <w:sz w:val="28"/>
          <w:szCs w:val="28"/>
          <w:shd w:val="clear" w:color="auto" w:fill="FFFFFF"/>
        </w:rPr>
        <w:t>15-социальные выплаты на улучшение жилищных условий граждан;</w:t>
      </w:r>
    </w:p>
    <w:p w:rsidR="000A41BD" w:rsidRDefault="000A41BD" w:rsidP="000A41BD">
      <w:pPr>
        <w:pStyle w:val="a3"/>
        <w:shd w:val="clear" w:color="auto" w:fill="FFFFFF"/>
        <w:spacing w:before="0" w:beforeAutospacing="0" w:after="0" w:afterAutospacing="0"/>
        <w:ind w:right="15" w:firstLine="709"/>
        <w:jc w:val="both"/>
        <w:rPr>
          <w:rFonts w:ascii="Tahoma" w:hAnsi="Tahoma" w:cs="Tahoma"/>
          <w:color w:val="5E6D81"/>
          <w:sz w:val="20"/>
          <w:szCs w:val="20"/>
        </w:rPr>
      </w:pPr>
      <w:r>
        <w:rPr>
          <w:color w:val="5E6D81"/>
          <w:sz w:val="28"/>
          <w:szCs w:val="28"/>
          <w:shd w:val="clear" w:color="auto" w:fill="FFFFFF"/>
        </w:rPr>
        <w:t>20- субсидии бюджетным и автономным учреждениям на иные цели;</w:t>
      </w:r>
    </w:p>
    <w:p w:rsidR="000A41BD" w:rsidRDefault="000A41BD" w:rsidP="000A41BD">
      <w:pPr>
        <w:pStyle w:val="a3"/>
        <w:shd w:val="clear" w:color="auto" w:fill="FFFFFF"/>
        <w:spacing w:before="0" w:beforeAutospacing="0" w:after="0" w:afterAutospacing="0"/>
        <w:ind w:right="15" w:firstLine="709"/>
        <w:jc w:val="both"/>
        <w:rPr>
          <w:rFonts w:ascii="Tahoma" w:hAnsi="Tahoma" w:cs="Tahoma"/>
          <w:color w:val="5E6D81"/>
          <w:sz w:val="20"/>
          <w:szCs w:val="20"/>
        </w:rPr>
      </w:pPr>
      <w:r>
        <w:rPr>
          <w:color w:val="5E6D81"/>
          <w:sz w:val="28"/>
          <w:szCs w:val="28"/>
          <w:shd w:val="clear" w:color="auto" w:fill="FFFFFF"/>
        </w:rPr>
        <w:t>55- субсидии юридическим лицам (за исключением субсидий районным учреждениям), индивидуальным предпринимателям, физическим лицам;</w:t>
      </w:r>
    </w:p>
    <w:p w:rsidR="000A41BD" w:rsidRDefault="000A41BD" w:rsidP="000A41BD">
      <w:pPr>
        <w:pStyle w:val="a3"/>
        <w:shd w:val="clear" w:color="auto" w:fill="FFFFFF"/>
        <w:spacing w:before="0" w:beforeAutospacing="0" w:after="0" w:afterAutospacing="0"/>
        <w:ind w:right="15" w:firstLine="709"/>
        <w:jc w:val="both"/>
        <w:rPr>
          <w:rFonts w:ascii="Tahoma" w:hAnsi="Tahoma" w:cs="Tahoma"/>
          <w:color w:val="5E6D81"/>
          <w:sz w:val="20"/>
          <w:szCs w:val="20"/>
        </w:rPr>
      </w:pPr>
      <w:r>
        <w:rPr>
          <w:color w:val="5E6D81"/>
          <w:sz w:val="28"/>
          <w:szCs w:val="28"/>
          <w:shd w:val="clear" w:color="auto" w:fill="FFFFFF"/>
        </w:rPr>
        <w:t>95- выполнение публичных обязательств перед физическим лицом, подлежащих исполнению в денежной форме;</w:t>
      </w:r>
    </w:p>
    <w:p w:rsidR="000A41BD" w:rsidRDefault="000A41BD" w:rsidP="000A41BD">
      <w:pPr>
        <w:pStyle w:val="a3"/>
        <w:shd w:val="clear" w:color="auto" w:fill="FFFFFF"/>
        <w:spacing w:before="0" w:beforeAutospacing="0" w:after="0" w:afterAutospacing="0"/>
        <w:ind w:right="15" w:firstLine="709"/>
        <w:jc w:val="both"/>
        <w:rPr>
          <w:rFonts w:ascii="Tahoma" w:hAnsi="Tahoma" w:cs="Tahoma"/>
          <w:color w:val="5E6D81"/>
          <w:sz w:val="20"/>
          <w:szCs w:val="20"/>
        </w:rPr>
      </w:pPr>
      <w:r>
        <w:rPr>
          <w:color w:val="5E6D81"/>
          <w:sz w:val="28"/>
          <w:szCs w:val="28"/>
          <w:shd w:val="clear" w:color="auto" w:fill="FFFFFF"/>
        </w:rPr>
        <w:t>99- обеспечение деятельности подведомственных казенных учреждений.</w:t>
      </w:r>
    </w:p>
    <w:p w:rsidR="000A41BD" w:rsidRDefault="000A41BD" w:rsidP="000A41BD">
      <w:pPr>
        <w:pStyle w:val="a3"/>
        <w:shd w:val="clear" w:color="auto" w:fill="FFFFFF"/>
        <w:spacing w:before="0" w:beforeAutospacing="0" w:after="0" w:afterAutospacing="0"/>
        <w:ind w:right="15" w:firstLine="709"/>
        <w:jc w:val="both"/>
        <w:rPr>
          <w:rFonts w:ascii="Tahoma" w:hAnsi="Tahoma" w:cs="Tahoma"/>
          <w:color w:val="5E6D81"/>
          <w:sz w:val="20"/>
          <w:szCs w:val="20"/>
        </w:rPr>
      </w:pPr>
      <w:r>
        <w:rPr>
          <w:color w:val="5E6D81"/>
          <w:sz w:val="28"/>
          <w:szCs w:val="28"/>
          <w:shd w:val="clear" w:color="auto" w:fill="FFFFFF"/>
        </w:rPr>
        <w:t>12.    В рамках кода направления расходов предусмотрены отдельные</w:t>
      </w:r>
      <w:r>
        <w:rPr>
          <w:color w:val="5E6D81"/>
          <w:sz w:val="28"/>
          <w:szCs w:val="28"/>
          <w:shd w:val="clear" w:color="auto" w:fill="FFFFFF"/>
        </w:rPr>
        <w:br/>
        <w:t>универсальные коды направлений расходов областного бюджета:</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00010 – капитальные вложения в объекты образования;</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00020 – капитальные вложения в объекты культуры;</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pacing w:val="-1"/>
          <w:sz w:val="28"/>
          <w:szCs w:val="28"/>
          <w:shd w:val="clear" w:color="auto" w:fill="FFFFFF"/>
        </w:rPr>
        <w:t>00040 – капитальные вложения в объекты физической культуры и спорта;</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07005 – резервный фонд органов местных администраций;</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09002- оценка недвижимости, признание прав и регулирование отношений по государственной и муниципальной собственности;</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09005- содержание и обслуживание казны муниципального района;</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09200-другие мероприятия по реализации муниципальных  функций;</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16130- повышение квалификации (обучение) муниципальных служащих и лиц, замещающих муниципальные должности;</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20401-финансовое обеспечение выполнения функций муниципальными органами;</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20402- финансовое обеспечение выполнения функций контрольно-счетными органами муниципальных образований;</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40270- повышение энергетической эффективности объектов коммунального хозяйства и систем инженерной инфраструктуры в муниципальных учреждениях Аргаяшского муниципального района;</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40320- улучшение условий и охраны труда в целях снижения профессиональных рисков работников в организациях  Аргаяшского муниципального района;</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41530- мероприятия, реализуемые органами исполнительной власти;</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41630- оказание финансовой поддержки социально ориентированным некоммерческим организациям, осуществляющим деятельность по социальной поддержке и защите граждан;</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42600- мероприятия в области сельского хозяйства;</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43150- мероприятия в области дорожного хозяйства;</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43170- экологические мероприятия;</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lastRenderedPageBreak/>
        <w:t>43510- мероприятия в области жилищно-коммунального хозяйства;</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43600- мероприятия в области образования и молодежной политики;</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45120-  мероприятия в сфере физической культуры и спорта;</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45140-  мероприятия в области социальной политики;</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45230-  методический кабинет, централизованная бухгалтерия;</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46280- мероприятия по предупреждению и ликвидации последствий чрезвычайных ситуаций;</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46000-  мероприятия в области благоустройства;</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72000-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shd w:val="clear" w:color="auto" w:fill="FFFFFF"/>
        </w:rPr>
        <w:t>98706- информационное освещение деятельности органов муниципальной власти в средствах массовой информации.</w:t>
      </w:r>
    </w:p>
    <w:p w:rsidR="000A41BD" w:rsidRDefault="000A41BD" w:rsidP="000A41BD">
      <w:pPr>
        <w:pStyle w:val="a3"/>
        <w:shd w:val="clear" w:color="auto" w:fill="FFFFFF"/>
        <w:spacing w:before="0" w:beforeAutospacing="0" w:after="0" w:afterAutospacing="0"/>
        <w:ind w:right="15" w:firstLine="709"/>
        <w:jc w:val="both"/>
        <w:rPr>
          <w:rFonts w:ascii="Tahoma" w:hAnsi="Tahoma" w:cs="Tahoma"/>
          <w:color w:val="5E6D81"/>
          <w:sz w:val="20"/>
          <w:szCs w:val="20"/>
        </w:rPr>
      </w:pPr>
      <w:r>
        <w:rPr>
          <w:color w:val="5E6D81"/>
          <w:sz w:val="28"/>
          <w:szCs w:val="28"/>
          <w:shd w:val="clear" w:color="auto" w:fill="FFFFFF"/>
        </w:rPr>
        <w:t>13. Внесение в течение финансового года изменений в наименование и (или) код целевой статьи расходов бюджета бюджетной системы Российской </w:t>
      </w:r>
      <w:r>
        <w:rPr>
          <w:color w:val="5E6D81"/>
          <w:spacing w:val="-15"/>
          <w:sz w:val="28"/>
          <w:szCs w:val="28"/>
          <w:shd w:val="clear" w:color="auto" w:fill="FFFFFF"/>
        </w:rPr>
        <w:t>Федерации      не      допускается,      за       исключением      случая,       если       в       течение </w:t>
      </w:r>
      <w:r>
        <w:rPr>
          <w:color w:val="5E6D81"/>
          <w:sz w:val="28"/>
          <w:szCs w:val="28"/>
          <w:shd w:val="clear" w:color="auto" w:fill="FFFFFF"/>
        </w:rPr>
        <w:t>финансового года по указанной целевой статье расходов бюджета не производились кассовые расходы бюджета.</w:t>
      </w:r>
    </w:p>
    <w:p w:rsidR="000A41BD" w:rsidRDefault="000A41BD" w:rsidP="000A41BD">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pacing w:val="-1"/>
          <w:sz w:val="28"/>
          <w:szCs w:val="28"/>
          <w:shd w:val="clear" w:color="auto" w:fill="FFFFFF"/>
        </w:rPr>
        <w:t>Внесение в течение финансового года изменений в наименование целевой </w:t>
      </w:r>
      <w:r>
        <w:rPr>
          <w:color w:val="5E6D81"/>
          <w:sz w:val="28"/>
          <w:szCs w:val="28"/>
          <w:shd w:val="clear" w:color="auto" w:fill="FFFFFF"/>
        </w:rPr>
        <w:t>статьи, включающей наименование юридического лица, допускается в связи с приведением наименования юридического лица в соответствие с нормами главы 4 Гражданского кодекса Российской Федерации (в редакции Федерального закона от 5 мая 2014 года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(Собрание законодательства Российской Федерации, 2014, № 19, ст. 2304; 2015, № 27, ст. 4001; № 29, ст. 4342; № 48, ст. 6722; 2016, № 27, ст. 4169).</w:t>
      </w:r>
    </w:p>
    <w:p w:rsidR="000A41BD" w:rsidRDefault="000A41BD" w:rsidP="000A41BD">
      <w:pPr>
        <w:pStyle w:val="a3"/>
        <w:shd w:val="clear" w:color="auto" w:fill="FFFFFF"/>
        <w:spacing w:before="0" w:beforeAutospacing="0" w:after="0" w:afterAutospacing="0"/>
        <w:ind w:right="15" w:firstLine="709"/>
        <w:jc w:val="both"/>
        <w:rPr>
          <w:rFonts w:ascii="Tahoma" w:hAnsi="Tahoma" w:cs="Tahoma"/>
          <w:color w:val="5E6D81"/>
          <w:sz w:val="20"/>
          <w:szCs w:val="20"/>
        </w:rPr>
      </w:pPr>
      <w:r>
        <w:rPr>
          <w:color w:val="5E6D81"/>
          <w:sz w:val="28"/>
          <w:szCs w:val="28"/>
          <w:shd w:val="clear" w:color="auto" w:fill="FFFFFF"/>
        </w:rPr>
        <w:t>Допускается внесение в течение финансового года изменений в наименование и (или) код целевой статьи для отражения расходов местного бюджета, в целях софинансирования которых бюджету Дербишевского сельского поселения предоставляются межбюджетные трансферты, распределяемые из районного бюджета в течение финансового года, а также при увеличении бюджетных ассигнований на исполнение вновь принимаемых муниципальных программ и вновь принимаемых расходных обязательств.</w:t>
      </w:r>
    </w:p>
    <w:p w:rsidR="003B40BD" w:rsidRPr="000A41BD" w:rsidRDefault="000A41BD" w:rsidP="000A41BD">
      <w:bookmarkStart w:id="0" w:name="_GoBack"/>
      <w:bookmarkEnd w:id="0"/>
    </w:p>
    <w:sectPr w:rsidR="003B40BD" w:rsidRPr="000A41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977A0F"/>
    <w:multiLevelType w:val="multilevel"/>
    <w:tmpl w:val="DAB26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52"/>
    <w:rsid w:val="00000A4F"/>
    <w:rsid w:val="00041031"/>
    <w:rsid w:val="000A41BD"/>
    <w:rsid w:val="000E5949"/>
    <w:rsid w:val="000F0422"/>
    <w:rsid w:val="001566D0"/>
    <w:rsid w:val="001829A3"/>
    <w:rsid w:val="001B008C"/>
    <w:rsid w:val="001C07D4"/>
    <w:rsid w:val="00204893"/>
    <w:rsid w:val="002A19A9"/>
    <w:rsid w:val="002A7D68"/>
    <w:rsid w:val="00310399"/>
    <w:rsid w:val="00317729"/>
    <w:rsid w:val="003C1CB3"/>
    <w:rsid w:val="00457968"/>
    <w:rsid w:val="00486AA7"/>
    <w:rsid w:val="004C18CE"/>
    <w:rsid w:val="004E2B44"/>
    <w:rsid w:val="00531EAF"/>
    <w:rsid w:val="0056276D"/>
    <w:rsid w:val="00564F77"/>
    <w:rsid w:val="0061562B"/>
    <w:rsid w:val="00622A52"/>
    <w:rsid w:val="006330F8"/>
    <w:rsid w:val="006F2995"/>
    <w:rsid w:val="00720BB7"/>
    <w:rsid w:val="007A74D8"/>
    <w:rsid w:val="007B56BF"/>
    <w:rsid w:val="007E51A6"/>
    <w:rsid w:val="007F1C48"/>
    <w:rsid w:val="00805678"/>
    <w:rsid w:val="0083126B"/>
    <w:rsid w:val="008A2298"/>
    <w:rsid w:val="00942B49"/>
    <w:rsid w:val="00A56383"/>
    <w:rsid w:val="00B96611"/>
    <w:rsid w:val="00BA6663"/>
    <w:rsid w:val="00BC75C3"/>
    <w:rsid w:val="00BF5F1A"/>
    <w:rsid w:val="00C82513"/>
    <w:rsid w:val="00C83F94"/>
    <w:rsid w:val="00CA5D09"/>
    <w:rsid w:val="00D75B46"/>
    <w:rsid w:val="00D91D02"/>
    <w:rsid w:val="00DA6921"/>
    <w:rsid w:val="00DB204C"/>
    <w:rsid w:val="00DD7B02"/>
    <w:rsid w:val="00E13AE6"/>
    <w:rsid w:val="00EA5074"/>
    <w:rsid w:val="00EC741E"/>
    <w:rsid w:val="00EC7AFE"/>
    <w:rsid w:val="00ED269F"/>
    <w:rsid w:val="00ED7F1A"/>
    <w:rsid w:val="00F04943"/>
    <w:rsid w:val="00F05253"/>
    <w:rsid w:val="00F05B67"/>
    <w:rsid w:val="00F46325"/>
    <w:rsid w:val="00F54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05A0A-D535-4259-8B94-89F3BD74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F04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720B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20BB7"/>
    <w:rPr>
      <w:rFonts w:ascii="Times New Roman" w:eastAsia="Times New Roman" w:hAnsi="Times New Roman" w:cs="Times New Roman"/>
      <w:b/>
      <w:bCs/>
      <w:sz w:val="27"/>
      <w:szCs w:val="27"/>
      <w:lang w:eastAsia="ru-RU"/>
    </w:rPr>
  </w:style>
  <w:style w:type="character" w:styleId="a4">
    <w:name w:val="Strong"/>
    <w:basedOn w:val="a0"/>
    <w:uiPriority w:val="22"/>
    <w:qFormat/>
    <w:rsid w:val="00720BB7"/>
    <w:rPr>
      <w:b/>
      <w:bCs/>
    </w:rPr>
  </w:style>
  <w:style w:type="paragraph" w:customStyle="1" w:styleId="20">
    <w:name w:val="20"/>
    <w:basedOn w:val="a"/>
    <w:rsid w:val="00720B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E59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E59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05678"/>
    <w:rPr>
      <w:color w:val="0000FF"/>
      <w:u w:val="single"/>
    </w:rPr>
  </w:style>
  <w:style w:type="paragraph" w:customStyle="1" w:styleId="paragraph">
    <w:name w:val="paragraph"/>
    <w:basedOn w:val="a"/>
    <w:rsid w:val="00E13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basedOn w:val="a"/>
    <w:rsid w:val="00D91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basedOn w:val="a"/>
    <w:rsid w:val="00C83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C83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бычный3"/>
    <w:basedOn w:val="a"/>
    <w:rsid w:val="00EC74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Обычный4"/>
    <w:basedOn w:val="a"/>
    <w:rsid w:val="00DD7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Обычный5"/>
    <w:basedOn w:val="a"/>
    <w:rsid w:val="008A22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Обычный6"/>
    <w:basedOn w:val="a"/>
    <w:rsid w:val="002048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
    <w:name w:val="Обычный7"/>
    <w:basedOn w:val="a"/>
    <w:rsid w:val="00ED7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F0422"/>
    <w:rPr>
      <w:rFonts w:asciiTheme="majorHAnsi" w:eastAsiaTheme="majorEastAsia" w:hAnsiTheme="majorHAnsi" w:cstheme="majorBidi"/>
      <w:color w:val="2E74B5" w:themeColor="accent1" w:themeShade="BF"/>
      <w:sz w:val="32"/>
      <w:szCs w:val="32"/>
    </w:rPr>
  </w:style>
  <w:style w:type="paragraph" w:styleId="a6">
    <w:name w:val="Body Text"/>
    <w:basedOn w:val="a"/>
    <w:link w:val="a7"/>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0F0422"/>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0F042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F0422"/>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0F0422"/>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uiPriority w:val="99"/>
    <w:semiHidden/>
    <w:rsid w:val="000F0422"/>
    <w:rPr>
      <w:rFonts w:ascii="Times New Roman" w:eastAsia="Times New Roman" w:hAnsi="Times New Roman" w:cs="Times New Roman"/>
      <w:sz w:val="24"/>
      <w:szCs w:val="24"/>
      <w:lang w:eastAsia="ru-RU"/>
    </w:rPr>
  </w:style>
  <w:style w:type="character" w:styleId="aa">
    <w:name w:val="Emphasis"/>
    <w:basedOn w:val="a0"/>
    <w:uiPriority w:val="20"/>
    <w:qFormat/>
    <w:rsid w:val="004C18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706">
      <w:bodyDiv w:val="1"/>
      <w:marLeft w:val="0"/>
      <w:marRight w:val="0"/>
      <w:marTop w:val="0"/>
      <w:marBottom w:val="0"/>
      <w:divBdr>
        <w:top w:val="none" w:sz="0" w:space="0" w:color="auto"/>
        <w:left w:val="none" w:sz="0" w:space="0" w:color="auto"/>
        <w:bottom w:val="none" w:sz="0" w:space="0" w:color="auto"/>
        <w:right w:val="none" w:sz="0" w:space="0" w:color="auto"/>
      </w:divBdr>
    </w:div>
    <w:div w:id="27797379">
      <w:bodyDiv w:val="1"/>
      <w:marLeft w:val="0"/>
      <w:marRight w:val="0"/>
      <w:marTop w:val="0"/>
      <w:marBottom w:val="0"/>
      <w:divBdr>
        <w:top w:val="none" w:sz="0" w:space="0" w:color="auto"/>
        <w:left w:val="none" w:sz="0" w:space="0" w:color="auto"/>
        <w:bottom w:val="none" w:sz="0" w:space="0" w:color="auto"/>
        <w:right w:val="none" w:sz="0" w:space="0" w:color="auto"/>
      </w:divBdr>
    </w:div>
    <w:div w:id="41368027">
      <w:bodyDiv w:val="1"/>
      <w:marLeft w:val="0"/>
      <w:marRight w:val="0"/>
      <w:marTop w:val="0"/>
      <w:marBottom w:val="0"/>
      <w:divBdr>
        <w:top w:val="none" w:sz="0" w:space="0" w:color="auto"/>
        <w:left w:val="none" w:sz="0" w:space="0" w:color="auto"/>
        <w:bottom w:val="none" w:sz="0" w:space="0" w:color="auto"/>
        <w:right w:val="none" w:sz="0" w:space="0" w:color="auto"/>
      </w:divBdr>
    </w:div>
    <w:div w:id="99842410">
      <w:bodyDiv w:val="1"/>
      <w:marLeft w:val="0"/>
      <w:marRight w:val="0"/>
      <w:marTop w:val="0"/>
      <w:marBottom w:val="0"/>
      <w:divBdr>
        <w:top w:val="none" w:sz="0" w:space="0" w:color="auto"/>
        <w:left w:val="none" w:sz="0" w:space="0" w:color="auto"/>
        <w:bottom w:val="none" w:sz="0" w:space="0" w:color="auto"/>
        <w:right w:val="none" w:sz="0" w:space="0" w:color="auto"/>
      </w:divBdr>
    </w:div>
    <w:div w:id="101538885">
      <w:bodyDiv w:val="1"/>
      <w:marLeft w:val="0"/>
      <w:marRight w:val="0"/>
      <w:marTop w:val="0"/>
      <w:marBottom w:val="0"/>
      <w:divBdr>
        <w:top w:val="none" w:sz="0" w:space="0" w:color="auto"/>
        <w:left w:val="none" w:sz="0" w:space="0" w:color="auto"/>
        <w:bottom w:val="none" w:sz="0" w:space="0" w:color="auto"/>
        <w:right w:val="none" w:sz="0" w:space="0" w:color="auto"/>
      </w:divBdr>
    </w:div>
    <w:div w:id="245962626">
      <w:bodyDiv w:val="1"/>
      <w:marLeft w:val="0"/>
      <w:marRight w:val="0"/>
      <w:marTop w:val="0"/>
      <w:marBottom w:val="0"/>
      <w:divBdr>
        <w:top w:val="none" w:sz="0" w:space="0" w:color="auto"/>
        <w:left w:val="none" w:sz="0" w:space="0" w:color="auto"/>
        <w:bottom w:val="none" w:sz="0" w:space="0" w:color="auto"/>
        <w:right w:val="none" w:sz="0" w:space="0" w:color="auto"/>
      </w:divBdr>
    </w:div>
    <w:div w:id="326983222">
      <w:bodyDiv w:val="1"/>
      <w:marLeft w:val="0"/>
      <w:marRight w:val="0"/>
      <w:marTop w:val="0"/>
      <w:marBottom w:val="0"/>
      <w:divBdr>
        <w:top w:val="none" w:sz="0" w:space="0" w:color="auto"/>
        <w:left w:val="none" w:sz="0" w:space="0" w:color="auto"/>
        <w:bottom w:val="none" w:sz="0" w:space="0" w:color="auto"/>
        <w:right w:val="none" w:sz="0" w:space="0" w:color="auto"/>
      </w:divBdr>
    </w:div>
    <w:div w:id="335809616">
      <w:bodyDiv w:val="1"/>
      <w:marLeft w:val="0"/>
      <w:marRight w:val="0"/>
      <w:marTop w:val="0"/>
      <w:marBottom w:val="0"/>
      <w:divBdr>
        <w:top w:val="none" w:sz="0" w:space="0" w:color="auto"/>
        <w:left w:val="none" w:sz="0" w:space="0" w:color="auto"/>
        <w:bottom w:val="none" w:sz="0" w:space="0" w:color="auto"/>
        <w:right w:val="none" w:sz="0" w:space="0" w:color="auto"/>
      </w:divBdr>
    </w:div>
    <w:div w:id="344013728">
      <w:bodyDiv w:val="1"/>
      <w:marLeft w:val="0"/>
      <w:marRight w:val="0"/>
      <w:marTop w:val="0"/>
      <w:marBottom w:val="0"/>
      <w:divBdr>
        <w:top w:val="none" w:sz="0" w:space="0" w:color="auto"/>
        <w:left w:val="none" w:sz="0" w:space="0" w:color="auto"/>
        <w:bottom w:val="none" w:sz="0" w:space="0" w:color="auto"/>
        <w:right w:val="none" w:sz="0" w:space="0" w:color="auto"/>
      </w:divBdr>
    </w:div>
    <w:div w:id="346710170">
      <w:bodyDiv w:val="1"/>
      <w:marLeft w:val="0"/>
      <w:marRight w:val="0"/>
      <w:marTop w:val="0"/>
      <w:marBottom w:val="0"/>
      <w:divBdr>
        <w:top w:val="none" w:sz="0" w:space="0" w:color="auto"/>
        <w:left w:val="none" w:sz="0" w:space="0" w:color="auto"/>
        <w:bottom w:val="none" w:sz="0" w:space="0" w:color="auto"/>
        <w:right w:val="none" w:sz="0" w:space="0" w:color="auto"/>
      </w:divBdr>
    </w:div>
    <w:div w:id="367218178">
      <w:bodyDiv w:val="1"/>
      <w:marLeft w:val="0"/>
      <w:marRight w:val="0"/>
      <w:marTop w:val="0"/>
      <w:marBottom w:val="0"/>
      <w:divBdr>
        <w:top w:val="none" w:sz="0" w:space="0" w:color="auto"/>
        <w:left w:val="none" w:sz="0" w:space="0" w:color="auto"/>
        <w:bottom w:val="none" w:sz="0" w:space="0" w:color="auto"/>
        <w:right w:val="none" w:sz="0" w:space="0" w:color="auto"/>
      </w:divBdr>
    </w:div>
    <w:div w:id="438650176">
      <w:bodyDiv w:val="1"/>
      <w:marLeft w:val="0"/>
      <w:marRight w:val="0"/>
      <w:marTop w:val="0"/>
      <w:marBottom w:val="0"/>
      <w:divBdr>
        <w:top w:val="none" w:sz="0" w:space="0" w:color="auto"/>
        <w:left w:val="none" w:sz="0" w:space="0" w:color="auto"/>
        <w:bottom w:val="none" w:sz="0" w:space="0" w:color="auto"/>
        <w:right w:val="none" w:sz="0" w:space="0" w:color="auto"/>
      </w:divBdr>
    </w:div>
    <w:div w:id="471796775">
      <w:bodyDiv w:val="1"/>
      <w:marLeft w:val="0"/>
      <w:marRight w:val="0"/>
      <w:marTop w:val="0"/>
      <w:marBottom w:val="0"/>
      <w:divBdr>
        <w:top w:val="none" w:sz="0" w:space="0" w:color="auto"/>
        <w:left w:val="none" w:sz="0" w:space="0" w:color="auto"/>
        <w:bottom w:val="none" w:sz="0" w:space="0" w:color="auto"/>
        <w:right w:val="none" w:sz="0" w:space="0" w:color="auto"/>
      </w:divBdr>
    </w:div>
    <w:div w:id="534078267">
      <w:bodyDiv w:val="1"/>
      <w:marLeft w:val="0"/>
      <w:marRight w:val="0"/>
      <w:marTop w:val="0"/>
      <w:marBottom w:val="0"/>
      <w:divBdr>
        <w:top w:val="none" w:sz="0" w:space="0" w:color="auto"/>
        <w:left w:val="none" w:sz="0" w:space="0" w:color="auto"/>
        <w:bottom w:val="none" w:sz="0" w:space="0" w:color="auto"/>
        <w:right w:val="none" w:sz="0" w:space="0" w:color="auto"/>
      </w:divBdr>
    </w:div>
    <w:div w:id="537666978">
      <w:bodyDiv w:val="1"/>
      <w:marLeft w:val="0"/>
      <w:marRight w:val="0"/>
      <w:marTop w:val="0"/>
      <w:marBottom w:val="0"/>
      <w:divBdr>
        <w:top w:val="none" w:sz="0" w:space="0" w:color="auto"/>
        <w:left w:val="none" w:sz="0" w:space="0" w:color="auto"/>
        <w:bottom w:val="none" w:sz="0" w:space="0" w:color="auto"/>
        <w:right w:val="none" w:sz="0" w:space="0" w:color="auto"/>
      </w:divBdr>
    </w:div>
    <w:div w:id="631138045">
      <w:bodyDiv w:val="1"/>
      <w:marLeft w:val="0"/>
      <w:marRight w:val="0"/>
      <w:marTop w:val="0"/>
      <w:marBottom w:val="0"/>
      <w:divBdr>
        <w:top w:val="none" w:sz="0" w:space="0" w:color="auto"/>
        <w:left w:val="none" w:sz="0" w:space="0" w:color="auto"/>
        <w:bottom w:val="none" w:sz="0" w:space="0" w:color="auto"/>
        <w:right w:val="none" w:sz="0" w:space="0" w:color="auto"/>
      </w:divBdr>
    </w:div>
    <w:div w:id="730736733">
      <w:bodyDiv w:val="1"/>
      <w:marLeft w:val="0"/>
      <w:marRight w:val="0"/>
      <w:marTop w:val="0"/>
      <w:marBottom w:val="0"/>
      <w:divBdr>
        <w:top w:val="none" w:sz="0" w:space="0" w:color="auto"/>
        <w:left w:val="none" w:sz="0" w:space="0" w:color="auto"/>
        <w:bottom w:val="none" w:sz="0" w:space="0" w:color="auto"/>
        <w:right w:val="none" w:sz="0" w:space="0" w:color="auto"/>
      </w:divBdr>
    </w:div>
    <w:div w:id="748691394">
      <w:bodyDiv w:val="1"/>
      <w:marLeft w:val="0"/>
      <w:marRight w:val="0"/>
      <w:marTop w:val="0"/>
      <w:marBottom w:val="0"/>
      <w:divBdr>
        <w:top w:val="none" w:sz="0" w:space="0" w:color="auto"/>
        <w:left w:val="none" w:sz="0" w:space="0" w:color="auto"/>
        <w:bottom w:val="none" w:sz="0" w:space="0" w:color="auto"/>
        <w:right w:val="none" w:sz="0" w:space="0" w:color="auto"/>
      </w:divBdr>
    </w:div>
    <w:div w:id="781807205">
      <w:bodyDiv w:val="1"/>
      <w:marLeft w:val="0"/>
      <w:marRight w:val="0"/>
      <w:marTop w:val="0"/>
      <w:marBottom w:val="0"/>
      <w:divBdr>
        <w:top w:val="none" w:sz="0" w:space="0" w:color="auto"/>
        <w:left w:val="none" w:sz="0" w:space="0" w:color="auto"/>
        <w:bottom w:val="none" w:sz="0" w:space="0" w:color="auto"/>
        <w:right w:val="none" w:sz="0" w:space="0" w:color="auto"/>
      </w:divBdr>
    </w:div>
    <w:div w:id="805977583">
      <w:bodyDiv w:val="1"/>
      <w:marLeft w:val="0"/>
      <w:marRight w:val="0"/>
      <w:marTop w:val="0"/>
      <w:marBottom w:val="0"/>
      <w:divBdr>
        <w:top w:val="none" w:sz="0" w:space="0" w:color="auto"/>
        <w:left w:val="none" w:sz="0" w:space="0" w:color="auto"/>
        <w:bottom w:val="none" w:sz="0" w:space="0" w:color="auto"/>
        <w:right w:val="none" w:sz="0" w:space="0" w:color="auto"/>
      </w:divBdr>
    </w:div>
    <w:div w:id="1013998256">
      <w:bodyDiv w:val="1"/>
      <w:marLeft w:val="0"/>
      <w:marRight w:val="0"/>
      <w:marTop w:val="0"/>
      <w:marBottom w:val="0"/>
      <w:divBdr>
        <w:top w:val="none" w:sz="0" w:space="0" w:color="auto"/>
        <w:left w:val="none" w:sz="0" w:space="0" w:color="auto"/>
        <w:bottom w:val="none" w:sz="0" w:space="0" w:color="auto"/>
        <w:right w:val="none" w:sz="0" w:space="0" w:color="auto"/>
      </w:divBdr>
    </w:div>
    <w:div w:id="1020281548">
      <w:bodyDiv w:val="1"/>
      <w:marLeft w:val="0"/>
      <w:marRight w:val="0"/>
      <w:marTop w:val="0"/>
      <w:marBottom w:val="0"/>
      <w:divBdr>
        <w:top w:val="none" w:sz="0" w:space="0" w:color="auto"/>
        <w:left w:val="none" w:sz="0" w:space="0" w:color="auto"/>
        <w:bottom w:val="none" w:sz="0" w:space="0" w:color="auto"/>
        <w:right w:val="none" w:sz="0" w:space="0" w:color="auto"/>
      </w:divBdr>
    </w:div>
    <w:div w:id="1084259731">
      <w:bodyDiv w:val="1"/>
      <w:marLeft w:val="0"/>
      <w:marRight w:val="0"/>
      <w:marTop w:val="0"/>
      <w:marBottom w:val="0"/>
      <w:divBdr>
        <w:top w:val="none" w:sz="0" w:space="0" w:color="auto"/>
        <w:left w:val="none" w:sz="0" w:space="0" w:color="auto"/>
        <w:bottom w:val="none" w:sz="0" w:space="0" w:color="auto"/>
        <w:right w:val="none" w:sz="0" w:space="0" w:color="auto"/>
      </w:divBdr>
    </w:div>
    <w:div w:id="1224482854">
      <w:bodyDiv w:val="1"/>
      <w:marLeft w:val="0"/>
      <w:marRight w:val="0"/>
      <w:marTop w:val="0"/>
      <w:marBottom w:val="0"/>
      <w:divBdr>
        <w:top w:val="none" w:sz="0" w:space="0" w:color="auto"/>
        <w:left w:val="none" w:sz="0" w:space="0" w:color="auto"/>
        <w:bottom w:val="none" w:sz="0" w:space="0" w:color="auto"/>
        <w:right w:val="none" w:sz="0" w:space="0" w:color="auto"/>
      </w:divBdr>
    </w:div>
    <w:div w:id="1231186437">
      <w:bodyDiv w:val="1"/>
      <w:marLeft w:val="0"/>
      <w:marRight w:val="0"/>
      <w:marTop w:val="0"/>
      <w:marBottom w:val="0"/>
      <w:divBdr>
        <w:top w:val="none" w:sz="0" w:space="0" w:color="auto"/>
        <w:left w:val="none" w:sz="0" w:space="0" w:color="auto"/>
        <w:bottom w:val="none" w:sz="0" w:space="0" w:color="auto"/>
        <w:right w:val="none" w:sz="0" w:space="0" w:color="auto"/>
      </w:divBdr>
    </w:div>
    <w:div w:id="1255286874">
      <w:bodyDiv w:val="1"/>
      <w:marLeft w:val="0"/>
      <w:marRight w:val="0"/>
      <w:marTop w:val="0"/>
      <w:marBottom w:val="0"/>
      <w:divBdr>
        <w:top w:val="none" w:sz="0" w:space="0" w:color="auto"/>
        <w:left w:val="none" w:sz="0" w:space="0" w:color="auto"/>
        <w:bottom w:val="none" w:sz="0" w:space="0" w:color="auto"/>
        <w:right w:val="none" w:sz="0" w:space="0" w:color="auto"/>
      </w:divBdr>
    </w:div>
    <w:div w:id="1264611417">
      <w:bodyDiv w:val="1"/>
      <w:marLeft w:val="0"/>
      <w:marRight w:val="0"/>
      <w:marTop w:val="0"/>
      <w:marBottom w:val="0"/>
      <w:divBdr>
        <w:top w:val="none" w:sz="0" w:space="0" w:color="auto"/>
        <w:left w:val="none" w:sz="0" w:space="0" w:color="auto"/>
        <w:bottom w:val="none" w:sz="0" w:space="0" w:color="auto"/>
        <w:right w:val="none" w:sz="0" w:space="0" w:color="auto"/>
      </w:divBdr>
    </w:div>
    <w:div w:id="1270509726">
      <w:bodyDiv w:val="1"/>
      <w:marLeft w:val="0"/>
      <w:marRight w:val="0"/>
      <w:marTop w:val="0"/>
      <w:marBottom w:val="0"/>
      <w:divBdr>
        <w:top w:val="none" w:sz="0" w:space="0" w:color="auto"/>
        <w:left w:val="none" w:sz="0" w:space="0" w:color="auto"/>
        <w:bottom w:val="none" w:sz="0" w:space="0" w:color="auto"/>
        <w:right w:val="none" w:sz="0" w:space="0" w:color="auto"/>
      </w:divBdr>
    </w:div>
    <w:div w:id="1279725543">
      <w:bodyDiv w:val="1"/>
      <w:marLeft w:val="0"/>
      <w:marRight w:val="0"/>
      <w:marTop w:val="0"/>
      <w:marBottom w:val="0"/>
      <w:divBdr>
        <w:top w:val="none" w:sz="0" w:space="0" w:color="auto"/>
        <w:left w:val="none" w:sz="0" w:space="0" w:color="auto"/>
        <w:bottom w:val="none" w:sz="0" w:space="0" w:color="auto"/>
        <w:right w:val="none" w:sz="0" w:space="0" w:color="auto"/>
      </w:divBdr>
    </w:div>
    <w:div w:id="1289122410">
      <w:bodyDiv w:val="1"/>
      <w:marLeft w:val="0"/>
      <w:marRight w:val="0"/>
      <w:marTop w:val="0"/>
      <w:marBottom w:val="0"/>
      <w:divBdr>
        <w:top w:val="none" w:sz="0" w:space="0" w:color="auto"/>
        <w:left w:val="none" w:sz="0" w:space="0" w:color="auto"/>
        <w:bottom w:val="none" w:sz="0" w:space="0" w:color="auto"/>
        <w:right w:val="none" w:sz="0" w:space="0" w:color="auto"/>
      </w:divBdr>
    </w:div>
    <w:div w:id="1329403057">
      <w:bodyDiv w:val="1"/>
      <w:marLeft w:val="0"/>
      <w:marRight w:val="0"/>
      <w:marTop w:val="0"/>
      <w:marBottom w:val="0"/>
      <w:divBdr>
        <w:top w:val="none" w:sz="0" w:space="0" w:color="auto"/>
        <w:left w:val="none" w:sz="0" w:space="0" w:color="auto"/>
        <w:bottom w:val="none" w:sz="0" w:space="0" w:color="auto"/>
        <w:right w:val="none" w:sz="0" w:space="0" w:color="auto"/>
      </w:divBdr>
    </w:div>
    <w:div w:id="1351448052">
      <w:bodyDiv w:val="1"/>
      <w:marLeft w:val="0"/>
      <w:marRight w:val="0"/>
      <w:marTop w:val="0"/>
      <w:marBottom w:val="0"/>
      <w:divBdr>
        <w:top w:val="none" w:sz="0" w:space="0" w:color="auto"/>
        <w:left w:val="none" w:sz="0" w:space="0" w:color="auto"/>
        <w:bottom w:val="none" w:sz="0" w:space="0" w:color="auto"/>
        <w:right w:val="none" w:sz="0" w:space="0" w:color="auto"/>
      </w:divBdr>
    </w:div>
    <w:div w:id="1362632787">
      <w:bodyDiv w:val="1"/>
      <w:marLeft w:val="0"/>
      <w:marRight w:val="0"/>
      <w:marTop w:val="0"/>
      <w:marBottom w:val="0"/>
      <w:divBdr>
        <w:top w:val="none" w:sz="0" w:space="0" w:color="auto"/>
        <w:left w:val="none" w:sz="0" w:space="0" w:color="auto"/>
        <w:bottom w:val="none" w:sz="0" w:space="0" w:color="auto"/>
        <w:right w:val="none" w:sz="0" w:space="0" w:color="auto"/>
      </w:divBdr>
    </w:div>
    <w:div w:id="1391539696">
      <w:bodyDiv w:val="1"/>
      <w:marLeft w:val="0"/>
      <w:marRight w:val="0"/>
      <w:marTop w:val="0"/>
      <w:marBottom w:val="0"/>
      <w:divBdr>
        <w:top w:val="none" w:sz="0" w:space="0" w:color="auto"/>
        <w:left w:val="none" w:sz="0" w:space="0" w:color="auto"/>
        <w:bottom w:val="none" w:sz="0" w:space="0" w:color="auto"/>
        <w:right w:val="none" w:sz="0" w:space="0" w:color="auto"/>
      </w:divBdr>
    </w:div>
    <w:div w:id="1450977584">
      <w:bodyDiv w:val="1"/>
      <w:marLeft w:val="0"/>
      <w:marRight w:val="0"/>
      <w:marTop w:val="0"/>
      <w:marBottom w:val="0"/>
      <w:divBdr>
        <w:top w:val="none" w:sz="0" w:space="0" w:color="auto"/>
        <w:left w:val="none" w:sz="0" w:space="0" w:color="auto"/>
        <w:bottom w:val="none" w:sz="0" w:space="0" w:color="auto"/>
        <w:right w:val="none" w:sz="0" w:space="0" w:color="auto"/>
      </w:divBdr>
    </w:div>
    <w:div w:id="1478492862">
      <w:bodyDiv w:val="1"/>
      <w:marLeft w:val="0"/>
      <w:marRight w:val="0"/>
      <w:marTop w:val="0"/>
      <w:marBottom w:val="0"/>
      <w:divBdr>
        <w:top w:val="none" w:sz="0" w:space="0" w:color="auto"/>
        <w:left w:val="none" w:sz="0" w:space="0" w:color="auto"/>
        <w:bottom w:val="none" w:sz="0" w:space="0" w:color="auto"/>
        <w:right w:val="none" w:sz="0" w:space="0" w:color="auto"/>
      </w:divBdr>
    </w:div>
    <w:div w:id="1510634629">
      <w:bodyDiv w:val="1"/>
      <w:marLeft w:val="0"/>
      <w:marRight w:val="0"/>
      <w:marTop w:val="0"/>
      <w:marBottom w:val="0"/>
      <w:divBdr>
        <w:top w:val="none" w:sz="0" w:space="0" w:color="auto"/>
        <w:left w:val="none" w:sz="0" w:space="0" w:color="auto"/>
        <w:bottom w:val="none" w:sz="0" w:space="0" w:color="auto"/>
        <w:right w:val="none" w:sz="0" w:space="0" w:color="auto"/>
      </w:divBdr>
    </w:div>
    <w:div w:id="1601914873">
      <w:bodyDiv w:val="1"/>
      <w:marLeft w:val="0"/>
      <w:marRight w:val="0"/>
      <w:marTop w:val="0"/>
      <w:marBottom w:val="0"/>
      <w:divBdr>
        <w:top w:val="none" w:sz="0" w:space="0" w:color="auto"/>
        <w:left w:val="none" w:sz="0" w:space="0" w:color="auto"/>
        <w:bottom w:val="none" w:sz="0" w:space="0" w:color="auto"/>
        <w:right w:val="none" w:sz="0" w:space="0" w:color="auto"/>
      </w:divBdr>
    </w:div>
    <w:div w:id="1611618834">
      <w:bodyDiv w:val="1"/>
      <w:marLeft w:val="0"/>
      <w:marRight w:val="0"/>
      <w:marTop w:val="0"/>
      <w:marBottom w:val="0"/>
      <w:divBdr>
        <w:top w:val="none" w:sz="0" w:space="0" w:color="auto"/>
        <w:left w:val="none" w:sz="0" w:space="0" w:color="auto"/>
        <w:bottom w:val="none" w:sz="0" w:space="0" w:color="auto"/>
        <w:right w:val="none" w:sz="0" w:space="0" w:color="auto"/>
      </w:divBdr>
    </w:div>
    <w:div w:id="1727488170">
      <w:bodyDiv w:val="1"/>
      <w:marLeft w:val="0"/>
      <w:marRight w:val="0"/>
      <w:marTop w:val="0"/>
      <w:marBottom w:val="0"/>
      <w:divBdr>
        <w:top w:val="none" w:sz="0" w:space="0" w:color="auto"/>
        <w:left w:val="none" w:sz="0" w:space="0" w:color="auto"/>
        <w:bottom w:val="none" w:sz="0" w:space="0" w:color="auto"/>
        <w:right w:val="none" w:sz="0" w:space="0" w:color="auto"/>
      </w:divBdr>
    </w:div>
    <w:div w:id="1736930688">
      <w:bodyDiv w:val="1"/>
      <w:marLeft w:val="0"/>
      <w:marRight w:val="0"/>
      <w:marTop w:val="0"/>
      <w:marBottom w:val="0"/>
      <w:divBdr>
        <w:top w:val="none" w:sz="0" w:space="0" w:color="auto"/>
        <w:left w:val="none" w:sz="0" w:space="0" w:color="auto"/>
        <w:bottom w:val="none" w:sz="0" w:space="0" w:color="auto"/>
        <w:right w:val="none" w:sz="0" w:space="0" w:color="auto"/>
      </w:divBdr>
    </w:div>
    <w:div w:id="1757970092">
      <w:bodyDiv w:val="1"/>
      <w:marLeft w:val="0"/>
      <w:marRight w:val="0"/>
      <w:marTop w:val="0"/>
      <w:marBottom w:val="0"/>
      <w:divBdr>
        <w:top w:val="none" w:sz="0" w:space="0" w:color="auto"/>
        <w:left w:val="none" w:sz="0" w:space="0" w:color="auto"/>
        <w:bottom w:val="none" w:sz="0" w:space="0" w:color="auto"/>
        <w:right w:val="none" w:sz="0" w:space="0" w:color="auto"/>
      </w:divBdr>
    </w:div>
    <w:div w:id="1775664326">
      <w:bodyDiv w:val="1"/>
      <w:marLeft w:val="0"/>
      <w:marRight w:val="0"/>
      <w:marTop w:val="0"/>
      <w:marBottom w:val="0"/>
      <w:divBdr>
        <w:top w:val="none" w:sz="0" w:space="0" w:color="auto"/>
        <w:left w:val="none" w:sz="0" w:space="0" w:color="auto"/>
        <w:bottom w:val="none" w:sz="0" w:space="0" w:color="auto"/>
        <w:right w:val="none" w:sz="0" w:space="0" w:color="auto"/>
      </w:divBdr>
    </w:div>
    <w:div w:id="1788966668">
      <w:bodyDiv w:val="1"/>
      <w:marLeft w:val="0"/>
      <w:marRight w:val="0"/>
      <w:marTop w:val="0"/>
      <w:marBottom w:val="0"/>
      <w:divBdr>
        <w:top w:val="none" w:sz="0" w:space="0" w:color="auto"/>
        <w:left w:val="none" w:sz="0" w:space="0" w:color="auto"/>
        <w:bottom w:val="none" w:sz="0" w:space="0" w:color="auto"/>
        <w:right w:val="none" w:sz="0" w:space="0" w:color="auto"/>
      </w:divBdr>
    </w:div>
    <w:div w:id="1848782910">
      <w:bodyDiv w:val="1"/>
      <w:marLeft w:val="0"/>
      <w:marRight w:val="0"/>
      <w:marTop w:val="0"/>
      <w:marBottom w:val="0"/>
      <w:divBdr>
        <w:top w:val="none" w:sz="0" w:space="0" w:color="auto"/>
        <w:left w:val="none" w:sz="0" w:space="0" w:color="auto"/>
        <w:bottom w:val="none" w:sz="0" w:space="0" w:color="auto"/>
        <w:right w:val="none" w:sz="0" w:space="0" w:color="auto"/>
      </w:divBdr>
    </w:div>
    <w:div w:id="1925797091">
      <w:bodyDiv w:val="1"/>
      <w:marLeft w:val="0"/>
      <w:marRight w:val="0"/>
      <w:marTop w:val="0"/>
      <w:marBottom w:val="0"/>
      <w:divBdr>
        <w:top w:val="none" w:sz="0" w:space="0" w:color="auto"/>
        <w:left w:val="none" w:sz="0" w:space="0" w:color="auto"/>
        <w:bottom w:val="none" w:sz="0" w:space="0" w:color="auto"/>
        <w:right w:val="none" w:sz="0" w:space="0" w:color="auto"/>
      </w:divBdr>
    </w:div>
    <w:div w:id="1991251552">
      <w:bodyDiv w:val="1"/>
      <w:marLeft w:val="0"/>
      <w:marRight w:val="0"/>
      <w:marTop w:val="0"/>
      <w:marBottom w:val="0"/>
      <w:divBdr>
        <w:top w:val="none" w:sz="0" w:space="0" w:color="auto"/>
        <w:left w:val="none" w:sz="0" w:space="0" w:color="auto"/>
        <w:bottom w:val="none" w:sz="0" w:space="0" w:color="auto"/>
        <w:right w:val="none" w:sz="0" w:space="0" w:color="auto"/>
      </w:divBdr>
    </w:div>
    <w:div w:id="1998074862">
      <w:bodyDiv w:val="1"/>
      <w:marLeft w:val="0"/>
      <w:marRight w:val="0"/>
      <w:marTop w:val="0"/>
      <w:marBottom w:val="0"/>
      <w:divBdr>
        <w:top w:val="none" w:sz="0" w:space="0" w:color="auto"/>
        <w:left w:val="none" w:sz="0" w:space="0" w:color="auto"/>
        <w:bottom w:val="none" w:sz="0" w:space="0" w:color="auto"/>
        <w:right w:val="none" w:sz="0" w:space="0" w:color="auto"/>
      </w:divBdr>
    </w:div>
    <w:div w:id="2024239417">
      <w:bodyDiv w:val="1"/>
      <w:marLeft w:val="0"/>
      <w:marRight w:val="0"/>
      <w:marTop w:val="0"/>
      <w:marBottom w:val="0"/>
      <w:divBdr>
        <w:top w:val="none" w:sz="0" w:space="0" w:color="auto"/>
        <w:left w:val="none" w:sz="0" w:space="0" w:color="auto"/>
        <w:bottom w:val="none" w:sz="0" w:space="0" w:color="auto"/>
        <w:right w:val="none" w:sz="0" w:space="0" w:color="auto"/>
      </w:divBdr>
    </w:div>
    <w:div w:id="2059930591">
      <w:bodyDiv w:val="1"/>
      <w:marLeft w:val="0"/>
      <w:marRight w:val="0"/>
      <w:marTop w:val="0"/>
      <w:marBottom w:val="0"/>
      <w:divBdr>
        <w:top w:val="none" w:sz="0" w:space="0" w:color="auto"/>
        <w:left w:val="none" w:sz="0" w:space="0" w:color="auto"/>
        <w:bottom w:val="none" w:sz="0" w:space="0" w:color="auto"/>
        <w:right w:val="none" w:sz="0" w:space="0" w:color="auto"/>
      </w:divBdr>
    </w:div>
    <w:div w:id="2068458334">
      <w:bodyDiv w:val="1"/>
      <w:marLeft w:val="0"/>
      <w:marRight w:val="0"/>
      <w:marTop w:val="0"/>
      <w:marBottom w:val="0"/>
      <w:divBdr>
        <w:top w:val="none" w:sz="0" w:space="0" w:color="auto"/>
        <w:left w:val="none" w:sz="0" w:space="0" w:color="auto"/>
        <w:bottom w:val="none" w:sz="0" w:space="0" w:color="auto"/>
        <w:right w:val="none" w:sz="0" w:space="0" w:color="auto"/>
      </w:divBdr>
    </w:div>
    <w:div w:id="2083134617">
      <w:bodyDiv w:val="1"/>
      <w:marLeft w:val="0"/>
      <w:marRight w:val="0"/>
      <w:marTop w:val="0"/>
      <w:marBottom w:val="0"/>
      <w:divBdr>
        <w:top w:val="none" w:sz="0" w:space="0" w:color="auto"/>
        <w:left w:val="none" w:sz="0" w:space="0" w:color="auto"/>
        <w:bottom w:val="none" w:sz="0" w:space="0" w:color="auto"/>
        <w:right w:val="none" w:sz="0" w:space="0" w:color="auto"/>
      </w:divBdr>
    </w:div>
    <w:div w:id="2091122776">
      <w:bodyDiv w:val="1"/>
      <w:marLeft w:val="0"/>
      <w:marRight w:val="0"/>
      <w:marTop w:val="0"/>
      <w:marBottom w:val="0"/>
      <w:divBdr>
        <w:top w:val="none" w:sz="0" w:space="0" w:color="auto"/>
        <w:left w:val="none" w:sz="0" w:space="0" w:color="auto"/>
        <w:bottom w:val="none" w:sz="0" w:space="0" w:color="auto"/>
        <w:right w:val="none" w:sz="0" w:space="0" w:color="auto"/>
      </w:divBdr>
    </w:div>
    <w:div w:id="2098087232">
      <w:bodyDiv w:val="1"/>
      <w:marLeft w:val="0"/>
      <w:marRight w:val="0"/>
      <w:marTop w:val="0"/>
      <w:marBottom w:val="0"/>
      <w:divBdr>
        <w:top w:val="none" w:sz="0" w:space="0" w:color="auto"/>
        <w:left w:val="none" w:sz="0" w:space="0" w:color="auto"/>
        <w:bottom w:val="none" w:sz="0" w:space="0" w:color="auto"/>
        <w:right w:val="none" w:sz="0" w:space="0" w:color="auto"/>
      </w:divBdr>
    </w:div>
    <w:div w:id="2114588965">
      <w:bodyDiv w:val="1"/>
      <w:marLeft w:val="0"/>
      <w:marRight w:val="0"/>
      <w:marTop w:val="0"/>
      <w:marBottom w:val="0"/>
      <w:divBdr>
        <w:top w:val="none" w:sz="0" w:space="0" w:color="auto"/>
        <w:left w:val="none" w:sz="0" w:space="0" w:color="auto"/>
        <w:bottom w:val="none" w:sz="0" w:space="0" w:color="auto"/>
        <w:right w:val="none" w:sz="0" w:space="0" w:color="auto"/>
      </w:divBdr>
    </w:div>
    <w:div w:id="2125344283">
      <w:bodyDiv w:val="1"/>
      <w:marLeft w:val="0"/>
      <w:marRight w:val="0"/>
      <w:marTop w:val="0"/>
      <w:marBottom w:val="0"/>
      <w:divBdr>
        <w:top w:val="none" w:sz="0" w:space="0" w:color="auto"/>
        <w:left w:val="none" w:sz="0" w:space="0" w:color="auto"/>
        <w:bottom w:val="none" w:sz="0" w:space="0" w:color="auto"/>
        <w:right w:val="none" w:sz="0" w:space="0" w:color="auto"/>
      </w:divBdr>
    </w:div>
    <w:div w:id="212973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2231</Words>
  <Characters>12723</Characters>
  <Application>Microsoft Office Word</Application>
  <DocSecurity>0</DocSecurity>
  <Lines>106</Lines>
  <Paragraphs>29</Paragraphs>
  <ScaleCrop>false</ScaleCrop>
  <Company>SPecialiST RePack</Company>
  <LinksUpToDate>false</LinksUpToDate>
  <CharactersWithSpaces>14925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61</cp:revision>
  <dcterms:created xsi:type="dcterms:W3CDTF">2024-08-18T13:51:00Z</dcterms:created>
  <dcterms:modified xsi:type="dcterms:W3CDTF">2024-08-19T11:05:00Z</dcterms:modified>
</cp:coreProperties>
</file>