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13" w:rsidRPr="00C82513" w:rsidRDefault="00C82513" w:rsidP="00C825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РОССИЙСКАЯ ФЕДЕРАЦИЯ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ЧЕЛЯБИНСКАЯ ОБЛАСТЬ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АРГАЯШСКИЙ МУНИЦИПАЛЬНЫЙ РАЙОН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СОВЕТ ДЕПУТАТОВ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 СЕЛЬСКОГО ПОСЕЛЕНИЯ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РЕШЕНИЕ</w:t>
      </w:r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 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5E6D81"/>
          <w:lang w:eastAsia="ru-RU"/>
        </w:rPr>
        <w:t>«26» марта 2020 г                                                                                                             № 13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«О внесении изменений в решение Совета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депутатов </w:t>
      </w:r>
      <w:proofErr w:type="spellStart"/>
      <w:r w:rsidRPr="00C82513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</w:t>
      </w:r>
      <w:proofErr w:type="spellEnd"/>
      <w:r w:rsidRPr="00C82513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 сельского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поселения № 40 от 19.12.2019 г. «О бюджете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C82513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</w:t>
      </w:r>
      <w:proofErr w:type="spellEnd"/>
      <w:r w:rsidRPr="00C82513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 сельского поселения на 2020 год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и на плановый период 2021 и 2022 годов»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2513" w:rsidRPr="00C82513" w:rsidRDefault="00C82513" w:rsidP="00C82513">
      <w:pPr>
        <w:shd w:val="clear" w:color="auto" w:fill="FFFFFF"/>
        <w:spacing w:after="240" w:line="240" w:lineRule="auto"/>
        <w:ind w:left="70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Заслушав представление главы поселения Сулейманова З.Г.   «О внесении изменений в бюджет на 26.03.2020 г.», Совет депутатов </w:t>
      </w:r>
      <w:proofErr w:type="spellStart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решил:           </w:t>
      </w:r>
    </w:p>
    <w:p w:rsidR="00C82513" w:rsidRPr="00C82513" w:rsidRDefault="00C82513" w:rsidP="00C8251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Внести следующие изменения в Решение Совета депутатов </w:t>
      </w:r>
      <w:proofErr w:type="spellStart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от 19.12.2019 г. № </w:t>
      </w:r>
      <w:proofErr w:type="gramStart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40  «</w:t>
      </w:r>
      <w:proofErr w:type="gramEnd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 бюджете </w:t>
      </w:r>
      <w:proofErr w:type="spellStart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на 2020 год и плановый период 2021 и 2022 годов»: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2513" w:rsidRPr="00C82513" w:rsidRDefault="00C82513" w:rsidP="00C82513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5E6D81"/>
          <w:lang w:eastAsia="ru-RU"/>
        </w:rPr>
        <w:t>1. </w:t>
      </w:r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Увеличить на 26 марта 2020 доходную и расходную части бюджета на сумму 12876,7 тыс. рублей.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предоставления межбюджетных трансфертов на газоснабжение нового микрорайона в                           д. </w:t>
      </w:r>
      <w:proofErr w:type="spellStart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Дербишева</w:t>
      </w:r>
      <w:proofErr w:type="spellEnd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, на газоснабжение по ул. Набережная и Плановая в д. </w:t>
      </w:r>
      <w:proofErr w:type="spellStart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Дербишева</w:t>
      </w:r>
      <w:proofErr w:type="spellEnd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согласно РА АМР от 04.03.2020 № 366-р в размере 12,5 тыс. рублей (газоснабжение по ул. Набережная -8,0 тыс. руб., газоснабжение по ул. Набережная и Плановая – 4,5 тыс. рублей.)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предоставления межбюджетных трансфертов на газоснабжение нового микрорайона в                           д. </w:t>
      </w:r>
      <w:proofErr w:type="spellStart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Дербишева</w:t>
      </w:r>
      <w:proofErr w:type="spellEnd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, на газоснабжение по ул. Набережная и Плановая в д. </w:t>
      </w:r>
      <w:proofErr w:type="spellStart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Дербишева</w:t>
      </w:r>
      <w:proofErr w:type="spellEnd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согласно РА АМР от 04.03.2020 № 367-р в размере 12100,0 тыс. рублей (газоснабжение по ул. Набережная -7600,0 тыс. руб., газоснабжение по ул. Набережная и Плановая – 4500,0 тыс. рублей.)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предоставления субсидии на обеспечение первичных мер пожарной безопасности в части создания условий для организации добровольной пожарной охраны в размере 764,2 тыс. рублей согласно РА АМР от 19.03.2020 г. № 484-р;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Денежные средства по предоставленным межбюджетным трансфертам, субсидии распределить </w:t>
      </w:r>
      <w:proofErr w:type="gramStart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согласно доклада</w:t>
      </w:r>
      <w:proofErr w:type="gramEnd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.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 Произвести уточнение и перераспределение по следующим кодам бюджетной классификации расходной части бюджета: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с </w:t>
      </w:r>
      <w:proofErr w:type="gramStart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раздела  «</w:t>
      </w:r>
      <w:proofErr w:type="gramEnd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Общегосударственные вопросы» снять лимиты и ассигнования  в размере 200,0 тыс. рублей и направить на  «Обеспечение первичных мер пожарной безопасности».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3. Пункт 1 статьи 1 Решения Совета депутатов </w:t>
      </w:r>
      <w:proofErr w:type="spellStart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от                19.12.2019 г. № </w:t>
      </w:r>
      <w:proofErr w:type="gramStart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40  «</w:t>
      </w:r>
      <w:proofErr w:type="gramEnd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 бюджете </w:t>
      </w:r>
      <w:proofErr w:type="spellStart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C8251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на 2020 год и плановый период 2021 и 2022 годов» изложить в следующей редакции: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«1. Утвердить основные характеристики бюджета </w:t>
      </w:r>
      <w:proofErr w:type="spellStart"/>
      <w:r w:rsidRPr="00C8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Дербишевского</w:t>
      </w:r>
      <w:proofErr w:type="spellEnd"/>
      <w:r w:rsidRPr="00C8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2020 год: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прогнозируемый общий объем доходов бюджета </w:t>
      </w:r>
      <w:proofErr w:type="spellStart"/>
      <w:r w:rsidRPr="00C8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Дербишевского</w:t>
      </w:r>
      <w:proofErr w:type="spellEnd"/>
      <w:r w:rsidRPr="00C8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в сумме 23690,4 тыс. рублей, в том числе безвозмездные поступления от </w:t>
      </w:r>
      <w:r w:rsidRPr="00C8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других бюджетов бюджетной системы Российской Федерации в сумме 17073,5 тыс. рублей;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общий объем расходов бюджета </w:t>
      </w:r>
      <w:proofErr w:type="spellStart"/>
      <w:r w:rsidRPr="00C8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Дербишевского</w:t>
      </w:r>
      <w:proofErr w:type="spellEnd"/>
      <w:r w:rsidRPr="00C8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в сумме 23999,5 тыс. рублей;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3) дефицит бюджета поселения в сумме 309,1 </w:t>
      </w:r>
      <w:proofErr w:type="spellStart"/>
      <w:r w:rsidRPr="00C8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тыс.руб</w:t>
      </w:r>
      <w:proofErr w:type="spellEnd"/>
      <w:r w:rsidRPr="00C8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</w:p>
    <w:p w:rsidR="00C82513" w:rsidRPr="00C82513" w:rsidRDefault="00C82513" w:rsidP="00C8251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2513" w:rsidRPr="00C82513" w:rsidRDefault="00C82513" w:rsidP="00C8251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Внести изменения в объем поступлений доходов и в приложения 2,4 и 6 Решения «О бюджете </w:t>
      </w:r>
      <w:proofErr w:type="spellStart"/>
      <w:r w:rsidRPr="00C825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Дербишеского</w:t>
      </w:r>
      <w:proofErr w:type="spellEnd"/>
      <w:r w:rsidRPr="00C825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на 2020 год и плановый период 2021 и 2022 годов» от 20.12.2019 г. № 50, (приложение 1,2 и 3 к решению).</w:t>
      </w:r>
    </w:p>
    <w:p w:rsidR="00C82513" w:rsidRPr="00C82513" w:rsidRDefault="00C82513" w:rsidP="00C82513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5.Решение вступает в силу с 26 марта 2020 года.</w:t>
      </w:r>
    </w:p>
    <w:p w:rsidR="00C82513" w:rsidRPr="00C82513" w:rsidRDefault="00C82513" w:rsidP="00C82513">
      <w:pPr>
        <w:shd w:val="clear" w:color="auto" w:fill="FFFFFF"/>
        <w:spacing w:after="0" w:line="240" w:lineRule="auto"/>
        <w:ind w:left="705"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5E6D81"/>
          <w:lang w:eastAsia="ru-RU"/>
        </w:rPr>
        <w:t>Председатель Совета депутатов</w:t>
      </w:r>
    </w:p>
    <w:p w:rsidR="00C82513" w:rsidRPr="00C82513" w:rsidRDefault="00C82513" w:rsidP="00C825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2513">
        <w:rPr>
          <w:rFonts w:ascii="Times New Roman" w:eastAsia="Times New Roman" w:hAnsi="Times New Roman" w:cs="Times New Roman"/>
          <w:color w:val="5E6D81"/>
          <w:lang w:eastAsia="ru-RU"/>
        </w:rPr>
        <w:t xml:space="preserve">                        </w:t>
      </w:r>
      <w:proofErr w:type="spellStart"/>
      <w:r w:rsidRPr="00C82513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C82513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поселения: _________________Шахов Р.Р</w:t>
      </w:r>
    </w:p>
    <w:p w:rsidR="003B40BD" w:rsidRPr="00C82513" w:rsidRDefault="00C82513" w:rsidP="00C82513">
      <w:bookmarkStart w:id="0" w:name="_GoBack"/>
      <w:bookmarkEnd w:id="0"/>
    </w:p>
    <w:sectPr w:rsidR="003B40BD" w:rsidRPr="00C8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4"/>
  </w:num>
  <w:num w:numId="5">
    <w:abstractNumId w:val="15"/>
  </w:num>
  <w:num w:numId="6">
    <w:abstractNumId w:val="29"/>
  </w:num>
  <w:num w:numId="7">
    <w:abstractNumId w:val="9"/>
  </w:num>
  <w:num w:numId="8">
    <w:abstractNumId w:val="32"/>
  </w:num>
  <w:num w:numId="9">
    <w:abstractNumId w:val="7"/>
  </w:num>
  <w:num w:numId="10">
    <w:abstractNumId w:val="30"/>
  </w:num>
  <w:num w:numId="11">
    <w:abstractNumId w:val="12"/>
  </w:num>
  <w:num w:numId="12">
    <w:abstractNumId w:val="1"/>
  </w:num>
  <w:num w:numId="13">
    <w:abstractNumId w:val="22"/>
  </w:num>
  <w:num w:numId="14">
    <w:abstractNumId w:val="2"/>
  </w:num>
  <w:num w:numId="15">
    <w:abstractNumId w:val="28"/>
  </w:num>
  <w:num w:numId="16">
    <w:abstractNumId w:val="8"/>
  </w:num>
  <w:num w:numId="17">
    <w:abstractNumId w:val="31"/>
  </w:num>
  <w:num w:numId="18">
    <w:abstractNumId w:val="16"/>
  </w:num>
  <w:num w:numId="19">
    <w:abstractNumId w:val="6"/>
  </w:num>
  <w:num w:numId="20">
    <w:abstractNumId w:val="19"/>
  </w:num>
  <w:num w:numId="21">
    <w:abstractNumId w:val="27"/>
  </w:num>
  <w:num w:numId="22">
    <w:abstractNumId w:val="21"/>
  </w:num>
  <w:num w:numId="23">
    <w:abstractNumId w:val="18"/>
  </w:num>
  <w:num w:numId="24">
    <w:abstractNumId w:val="13"/>
  </w:num>
  <w:num w:numId="25">
    <w:abstractNumId w:val="4"/>
  </w:num>
  <w:num w:numId="26">
    <w:abstractNumId w:val="11"/>
  </w:num>
  <w:num w:numId="27">
    <w:abstractNumId w:val="20"/>
  </w:num>
  <w:num w:numId="28">
    <w:abstractNumId w:val="26"/>
  </w:num>
  <w:num w:numId="29">
    <w:abstractNumId w:val="25"/>
  </w:num>
  <w:num w:numId="30">
    <w:abstractNumId w:val="10"/>
  </w:num>
  <w:num w:numId="31">
    <w:abstractNumId w:val="14"/>
  </w:num>
  <w:num w:numId="32">
    <w:abstractNumId w:val="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E5949"/>
    <w:rsid w:val="001829A3"/>
    <w:rsid w:val="001C07D4"/>
    <w:rsid w:val="002A19A9"/>
    <w:rsid w:val="003C1CB3"/>
    <w:rsid w:val="0061562B"/>
    <w:rsid w:val="00622A52"/>
    <w:rsid w:val="006F2995"/>
    <w:rsid w:val="00720BB7"/>
    <w:rsid w:val="00805678"/>
    <w:rsid w:val="00B96611"/>
    <w:rsid w:val="00BC75C3"/>
    <w:rsid w:val="00BF5F1A"/>
    <w:rsid w:val="00C82513"/>
    <w:rsid w:val="00DB204C"/>
    <w:rsid w:val="00E13AE6"/>
    <w:rsid w:val="00EC7AFE"/>
    <w:rsid w:val="00ED269F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dcterms:created xsi:type="dcterms:W3CDTF">2024-08-18T13:51:00Z</dcterms:created>
  <dcterms:modified xsi:type="dcterms:W3CDTF">2024-08-18T14:20:00Z</dcterms:modified>
</cp:coreProperties>
</file>