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E0F" w:rsidRDefault="00051E0F" w:rsidP="00051E0F">
      <w:pPr>
        <w:pStyle w:val="a3"/>
        <w:shd w:val="clear" w:color="auto" w:fill="FFFFFF"/>
        <w:spacing w:before="0" w:beforeAutospacing="0" w:after="0" w:afterAutospacing="0"/>
        <w:jc w:val="center"/>
        <w:rPr>
          <w:rFonts w:ascii="Tahoma" w:hAnsi="Tahoma" w:cs="Tahoma"/>
          <w:color w:val="5E6D81"/>
          <w:sz w:val="20"/>
          <w:szCs w:val="20"/>
        </w:rPr>
      </w:pPr>
      <w:r>
        <w:rPr>
          <w:rStyle w:val="a4"/>
          <w:rFonts w:ascii="Tahoma" w:hAnsi="Tahoma" w:cs="Tahoma"/>
          <w:color w:val="5E6D81"/>
          <w:sz w:val="20"/>
          <w:szCs w:val="20"/>
        </w:rPr>
        <w:t>Муниципальный контракт № 2015.422673</w:t>
      </w:r>
    </w:p>
    <w:p w:rsidR="00051E0F" w:rsidRDefault="00051E0F" w:rsidP="00051E0F">
      <w:pPr>
        <w:pStyle w:val="a3"/>
        <w:shd w:val="clear" w:color="auto" w:fill="FFFFFF"/>
        <w:spacing w:before="0" w:beforeAutospacing="0" w:after="0" w:afterAutospacing="0"/>
        <w:jc w:val="center"/>
        <w:rPr>
          <w:rFonts w:ascii="Tahoma" w:hAnsi="Tahoma" w:cs="Tahoma"/>
          <w:color w:val="5E6D81"/>
          <w:sz w:val="20"/>
          <w:szCs w:val="20"/>
        </w:rPr>
      </w:pPr>
      <w:r>
        <w:rPr>
          <w:rStyle w:val="a4"/>
          <w:rFonts w:ascii="Tahoma" w:hAnsi="Tahoma" w:cs="Tahoma"/>
          <w:color w:val="5E6D81"/>
          <w:sz w:val="20"/>
          <w:szCs w:val="20"/>
        </w:rPr>
        <w:t xml:space="preserve">На выполнение строительно-монтажных работ по газоснабжению жилых домов по ул. Набережная и Плановая в д. </w:t>
      </w:r>
      <w:proofErr w:type="spellStart"/>
      <w:r>
        <w:rPr>
          <w:rStyle w:val="a4"/>
          <w:rFonts w:ascii="Tahoma" w:hAnsi="Tahoma" w:cs="Tahoma"/>
          <w:color w:val="5E6D81"/>
          <w:sz w:val="20"/>
          <w:szCs w:val="20"/>
        </w:rPr>
        <w:t>Дербишева</w:t>
      </w:r>
      <w:proofErr w:type="spellEnd"/>
      <w:r>
        <w:rPr>
          <w:rStyle w:val="a4"/>
          <w:rFonts w:ascii="Tahoma" w:hAnsi="Tahoma" w:cs="Tahoma"/>
          <w:color w:val="5E6D81"/>
          <w:sz w:val="20"/>
          <w:szCs w:val="20"/>
        </w:rPr>
        <w:t xml:space="preserve"> </w:t>
      </w:r>
      <w:proofErr w:type="spellStart"/>
      <w:r>
        <w:rPr>
          <w:rStyle w:val="a4"/>
          <w:rFonts w:ascii="Tahoma" w:hAnsi="Tahoma" w:cs="Tahoma"/>
          <w:color w:val="5E6D81"/>
          <w:sz w:val="20"/>
          <w:szCs w:val="20"/>
        </w:rPr>
        <w:t>Аргаяшского</w:t>
      </w:r>
      <w:proofErr w:type="spellEnd"/>
      <w:r>
        <w:rPr>
          <w:rStyle w:val="a4"/>
          <w:rFonts w:ascii="Tahoma" w:hAnsi="Tahoma" w:cs="Tahoma"/>
          <w:color w:val="5E6D81"/>
          <w:sz w:val="20"/>
          <w:szCs w:val="20"/>
        </w:rPr>
        <w:t xml:space="preserve"> района Челябинской области</w:t>
      </w:r>
    </w:p>
    <w:p w:rsidR="00051E0F" w:rsidRDefault="00051E0F" w:rsidP="00051E0F">
      <w:pPr>
        <w:pStyle w:val="a3"/>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proofErr w:type="spellStart"/>
      <w:r>
        <w:rPr>
          <w:rFonts w:ascii="Tahoma" w:hAnsi="Tahoma" w:cs="Tahoma"/>
          <w:color w:val="5E6D81"/>
          <w:sz w:val="20"/>
          <w:szCs w:val="20"/>
        </w:rPr>
        <w:t>д.Дербишева</w:t>
      </w:r>
      <w:proofErr w:type="spellEnd"/>
      <w:r>
        <w:rPr>
          <w:rFonts w:ascii="Tahoma" w:hAnsi="Tahoma" w:cs="Tahoma"/>
          <w:color w:val="5E6D81"/>
          <w:sz w:val="20"/>
          <w:szCs w:val="20"/>
        </w:rPr>
        <w:t xml:space="preserve">                                                                                    </w:t>
      </w:r>
      <w:proofErr w:type="gramStart"/>
      <w:r>
        <w:rPr>
          <w:rFonts w:ascii="Tahoma" w:hAnsi="Tahoma" w:cs="Tahoma"/>
          <w:color w:val="5E6D81"/>
          <w:sz w:val="20"/>
          <w:szCs w:val="20"/>
        </w:rPr>
        <w:t>   «</w:t>
      </w:r>
      <w:proofErr w:type="gramEnd"/>
      <w:r>
        <w:rPr>
          <w:rFonts w:ascii="Tahoma" w:hAnsi="Tahoma" w:cs="Tahoma"/>
          <w:color w:val="5E6D81"/>
          <w:sz w:val="20"/>
          <w:szCs w:val="20"/>
        </w:rPr>
        <w:t>20» ноября 2015г.</w:t>
      </w:r>
      <w:r>
        <w:rPr>
          <w:rFonts w:ascii="Tahoma" w:hAnsi="Tahoma" w:cs="Tahoma"/>
          <w:color w:val="5E6D81"/>
          <w:sz w:val="20"/>
          <w:szCs w:val="20"/>
        </w:rPr>
        <w:br/>
        <w:t> </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Администрация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сельского поселения, именуемая в дальнейшем «Заказчик», в лице главы </w:t>
      </w:r>
      <w:proofErr w:type="spellStart"/>
      <w:r>
        <w:rPr>
          <w:rFonts w:ascii="Tahoma" w:hAnsi="Tahoma" w:cs="Tahoma"/>
          <w:color w:val="5E6D81"/>
          <w:sz w:val="20"/>
          <w:szCs w:val="20"/>
        </w:rPr>
        <w:t>Байгильдина</w:t>
      </w:r>
      <w:proofErr w:type="spellEnd"/>
      <w:r>
        <w:rPr>
          <w:rFonts w:ascii="Tahoma" w:hAnsi="Tahoma" w:cs="Tahoma"/>
          <w:color w:val="5E6D81"/>
          <w:sz w:val="20"/>
          <w:szCs w:val="20"/>
        </w:rPr>
        <w:t xml:space="preserve"> Ислама </w:t>
      </w:r>
      <w:proofErr w:type="spellStart"/>
      <w:r>
        <w:rPr>
          <w:rFonts w:ascii="Tahoma" w:hAnsi="Tahoma" w:cs="Tahoma"/>
          <w:color w:val="5E6D81"/>
          <w:sz w:val="20"/>
          <w:szCs w:val="20"/>
        </w:rPr>
        <w:t>Фарвашовича</w:t>
      </w:r>
      <w:proofErr w:type="spellEnd"/>
      <w:r>
        <w:rPr>
          <w:rFonts w:ascii="Tahoma" w:hAnsi="Tahoma" w:cs="Tahoma"/>
          <w:color w:val="5E6D81"/>
          <w:sz w:val="20"/>
          <w:szCs w:val="20"/>
        </w:rPr>
        <w:t>, действующего на основании Устава, с одной стороны, и ООО «</w:t>
      </w:r>
      <w:proofErr w:type="spellStart"/>
      <w:r>
        <w:rPr>
          <w:rFonts w:ascii="Tahoma" w:hAnsi="Tahoma" w:cs="Tahoma"/>
          <w:color w:val="5E6D81"/>
          <w:sz w:val="20"/>
          <w:szCs w:val="20"/>
        </w:rPr>
        <w:t>Спецмонтаж</w:t>
      </w:r>
      <w:proofErr w:type="spellEnd"/>
      <w:r>
        <w:rPr>
          <w:rFonts w:ascii="Tahoma" w:hAnsi="Tahoma" w:cs="Tahoma"/>
          <w:color w:val="5E6D81"/>
          <w:sz w:val="20"/>
          <w:szCs w:val="20"/>
        </w:rPr>
        <w:t xml:space="preserve"> и ГК»  именуемый в дальнейшем  «Подрядчик», в лице директора Петрова Владимира Григорьевича, действующего на основании  Устава, с другой стороны, вместе именуемые  «Стороны» и каждый в отдельности  «Сторона», с соблюдением требований Гражданского </w:t>
      </w:r>
      <w:hyperlink r:id="rId5" w:history="1">
        <w:r>
          <w:rPr>
            <w:rStyle w:val="a5"/>
            <w:rFonts w:ascii="Tahoma" w:hAnsi="Tahoma" w:cs="Tahoma"/>
            <w:color w:val="3498DB"/>
            <w:sz w:val="20"/>
            <w:szCs w:val="20"/>
          </w:rPr>
          <w:t>кодекса</w:t>
        </w:r>
      </w:hyperlink>
      <w:r>
        <w:rPr>
          <w:rFonts w:ascii="Tahoma" w:hAnsi="Tahoma" w:cs="Tahoma"/>
          <w:color w:val="5E6D81"/>
          <w:sz w:val="20"/>
          <w:szCs w:val="20"/>
        </w:rPr>
        <w:t> Российской Федерации, Федерального </w:t>
      </w:r>
      <w:hyperlink r:id="rId6" w:history="1">
        <w:r>
          <w:rPr>
            <w:rStyle w:val="a5"/>
            <w:rFonts w:ascii="Tahoma" w:hAnsi="Tahoma" w:cs="Tahoma"/>
            <w:color w:val="3498DB"/>
            <w:sz w:val="20"/>
            <w:szCs w:val="20"/>
          </w:rPr>
          <w:t>закона</w:t>
        </w:r>
      </w:hyperlink>
      <w:r>
        <w:rPr>
          <w:rFonts w:ascii="Tahoma" w:hAnsi="Tahoma" w:cs="Tahoma"/>
          <w:color w:val="5E6D81"/>
          <w:sz w:val="20"/>
          <w:szCs w:val="20"/>
        </w:rPr>
        <w:t>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и иных нормативных правовых актов Российской Федерации на основании Протокола 0169300010315000284 от «06» ноября 2015г., заключили настоящий Муниципальный контракт (Далее – Контракт) о нижеследующем:</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51E0F" w:rsidRDefault="00051E0F" w:rsidP="00051E0F">
      <w:pPr>
        <w:numPr>
          <w:ilvl w:val="0"/>
          <w:numId w:val="19"/>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Предмет Контракта</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1.1. Подрядчик обязуется своевременно выполнить на условиях Контракта строительно-монтажные работы по газоснабжению жилых домов по ул. Набережная и Плановая в д. </w:t>
      </w:r>
      <w:proofErr w:type="spellStart"/>
      <w:proofErr w:type="gramStart"/>
      <w:r>
        <w:rPr>
          <w:rFonts w:ascii="Tahoma" w:hAnsi="Tahoma" w:cs="Tahoma"/>
          <w:color w:val="5E6D81"/>
          <w:sz w:val="20"/>
          <w:szCs w:val="20"/>
        </w:rPr>
        <w:t>Дербишева</w:t>
      </w:r>
      <w:proofErr w:type="spellEnd"/>
      <w:r>
        <w:rPr>
          <w:rFonts w:ascii="Tahoma" w:hAnsi="Tahoma" w:cs="Tahoma"/>
          <w:color w:val="5E6D81"/>
          <w:sz w:val="20"/>
          <w:szCs w:val="20"/>
        </w:rPr>
        <w:t xml:space="preserve">  </w:t>
      </w:r>
      <w:proofErr w:type="spellStart"/>
      <w:r>
        <w:rPr>
          <w:rFonts w:ascii="Tahoma" w:hAnsi="Tahoma" w:cs="Tahoma"/>
          <w:color w:val="5E6D81"/>
          <w:sz w:val="20"/>
          <w:szCs w:val="20"/>
        </w:rPr>
        <w:t>Аргаяшского</w:t>
      </w:r>
      <w:proofErr w:type="spellEnd"/>
      <w:proofErr w:type="gramEnd"/>
      <w:r>
        <w:rPr>
          <w:rFonts w:ascii="Tahoma" w:hAnsi="Tahoma" w:cs="Tahoma"/>
          <w:color w:val="5E6D81"/>
          <w:sz w:val="20"/>
          <w:szCs w:val="20"/>
        </w:rPr>
        <w:t xml:space="preserve"> района Челябинской области (далее – работы) и сдать результат работ Заказчику, в соответствии с требованиями технического задания (Приложение № 1 к Контракту), а Заказчик обязуется принять результат работ и оплатить его.</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1.2. Состав и объем работ определяется приложением № 1 к настоящему Контракту.</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1.3. Место выполнения работ: д. </w:t>
      </w:r>
      <w:proofErr w:type="spellStart"/>
      <w:r>
        <w:rPr>
          <w:rFonts w:ascii="Tahoma" w:hAnsi="Tahoma" w:cs="Tahoma"/>
          <w:color w:val="5E6D81"/>
          <w:sz w:val="20"/>
          <w:szCs w:val="20"/>
        </w:rPr>
        <w:t>Дербишева</w:t>
      </w:r>
      <w:proofErr w:type="spellEnd"/>
      <w:r>
        <w:rPr>
          <w:rFonts w:ascii="Tahoma" w:hAnsi="Tahoma" w:cs="Tahoma"/>
          <w:color w:val="5E6D81"/>
          <w:sz w:val="20"/>
          <w:szCs w:val="20"/>
        </w:rPr>
        <w:t xml:space="preserve">, </w:t>
      </w:r>
      <w:proofErr w:type="spellStart"/>
      <w:r>
        <w:rPr>
          <w:rFonts w:ascii="Tahoma" w:hAnsi="Tahoma" w:cs="Tahoma"/>
          <w:color w:val="5E6D81"/>
          <w:sz w:val="20"/>
          <w:szCs w:val="20"/>
        </w:rPr>
        <w:t>Аргаяшского</w:t>
      </w:r>
      <w:proofErr w:type="spellEnd"/>
      <w:r>
        <w:rPr>
          <w:rFonts w:ascii="Tahoma" w:hAnsi="Tahoma" w:cs="Tahoma"/>
          <w:color w:val="5E6D81"/>
          <w:sz w:val="20"/>
          <w:szCs w:val="20"/>
        </w:rPr>
        <w:t xml:space="preserve"> района, Челябинской области, ул. Набережная и Плановая.</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51E0F" w:rsidRDefault="00051E0F" w:rsidP="00051E0F">
      <w:pPr>
        <w:numPr>
          <w:ilvl w:val="0"/>
          <w:numId w:val="20"/>
        </w:numPr>
        <w:shd w:val="clear" w:color="auto" w:fill="FFFFFF"/>
        <w:spacing w:before="100" w:beforeAutospacing="1" w:after="100" w:afterAutospacing="1" w:line="240" w:lineRule="auto"/>
        <w:jc w:val="both"/>
        <w:rPr>
          <w:rFonts w:ascii="Tahoma" w:hAnsi="Tahoma" w:cs="Tahoma"/>
          <w:color w:val="5E6D81"/>
          <w:sz w:val="20"/>
          <w:szCs w:val="20"/>
        </w:rPr>
      </w:pPr>
      <w:r>
        <w:rPr>
          <w:rStyle w:val="a4"/>
          <w:rFonts w:ascii="Tahoma" w:hAnsi="Tahoma" w:cs="Tahoma"/>
          <w:color w:val="5E6D81"/>
          <w:sz w:val="20"/>
          <w:szCs w:val="20"/>
        </w:rPr>
        <w:t>Цена Контракта и порядок расчетов</w:t>
      </w:r>
    </w:p>
    <w:p w:rsidR="00051E0F" w:rsidRDefault="00051E0F" w:rsidP="00051E0F">
      <w:pPr>
        <w:pStyle w:val="a3"/>
        <w:shd w:val="clear" w:color="auto" w:fill="FFFFFF"/>
        <w:spacing w:before="0" w:beforeAutospacing="0" w:after="0" w:afterAutospacing="0"/>
        <w:ind w:left="720"/>
        <w:jc w:val="both"/>
        <w:rPr>
          <w:rFonts w:ascii="Tahoma" w:hAnsi="Tahoma" w:cs="Tahoma"/>
          <w:color w:val="5E6D81"/>
          <w:sz w:val="20"/>
          <w:szCs w:val="20"/>
        </w:rPr>
      </w:pPr>
      <w:r>
        <w:rPr>
          <w:rFonts w:ascii="Tahoma" w:hAnsi="Tahoma" w:cs="Tahoma"/>
          <w:color w:val="5E6D81"/>
          <w:sz w:val="20"/>
          <w:szCs w:val="20"/>
        </w:rPr>
        <w:t> </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2.1. Цена Контракта является твердой, не может изменяться в ходе заключения и исполнения Контракта, за исключением случаев, установленных Контрактом. Оплата производится только за весь объем выполненных работ, предоплата и частичная оплата не предусмотрена</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2.2. Цена Контракта составляет 1854420,54 </w:t>
      </w:r>
      <w:proofErr w:type="gramStart"/>
      <w:r>
        <w:rPr>
          <w:rFonts w:ascii="Tahoma" w:hAnsi="Tahoma" w:cs="Tahoma"/>
          <w:color w:val="5E6D81"/>
          <w:sz w:val="20"/>
          <w:szCs w:val="20"/>
        </w:rPr>
        <w:t>рублей(</w:t>
      </w:r>
      <w:proofErr w:type="gramEnd"/>
      <w:r>
        <w:rPr>
          <w:rFonts w:ascii="Tahoma" w:hAnsi="Tahoma" w:cs="Tahoma"/>
          <w:color w:val="5E6D81"/>
          <w:sz w:val="20"/>
          <w:szCs w:val="20"/>
        </w:rPr>
        <w:t>один миллион восемьсот пятьдесят четыре тысячи четыреста двадцать рублей 54 коп.). НДС не предусмотрен.</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2.3. Стоимость работ включает в себя все расходы на выполнение работ по газоснабжению, в </w:t>
      </w:r>
      <w:proofErr w:type="spellStart"/>
      <w:r>
        <w:rPr>
          <w:rFonts w:ascii="Tahoma" w:hAnsi="Tahoma" w:cs="Tahoma"/>
          <w:color w:val="5E6D81"/>
          <w:sz w:val="20"/>
          <w:szCs w:val="20"/>
        </w:rPr>
        <w:t>т.ч</w:t>
      </w:r>
      <w:proofErr w:type="spellEnd"/>
      <w:r>
        <w:rPr>
          <w:rFonts w:ascii="Tahoma" w:hAnsi="Tahoma" w:cs="Tahoma"/>
          <w:color w:val="5E6D81"/>
          <w:sz w:val="20"/>
          <w:szCs w:val="20"/>
        </w:rPr>
        <w:t>.: стоимость монтажных работ, механизмов, оборудования, материалов, аренду, транспортные расходы, ГСМ, оплата электроэнергии, а также уплату налогов, сборов и других обязательных платежей (заработная плата, социальные отчисления и т.д.), установленных действующим законодательством РФ.</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2.4. Оплата по Контракту производится в следующем порядке:</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2.4.1. 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2.4.2. Оплата производится в рублях Российской Федерации.</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2.4.3. Оплата </w:t>
      </w:r>
      <w:proofErr w:type="gramStart"/>
      <w:r>
        <w:rPr>
          <w:rFonts w:ascii="Tahoma" w:hAnsi="Tahoma" w:cs="Tahoma"/>
          <w:color w:val="5E6D81"/>
          <w:sz w:val="20"/>
          <w:szCs w:val="20"/>
        </w:rPr>
        <w:t>выполненных работ</w:t>
      </w:r>
      <w:proofErr w:type="gramEnd"/>
      <w:r>
        <w:rPr>
          <w:rFonts w:ascii="Tahoma" w:hAnsi="Tahoma" w:cs="Tahoma"/>
          <w:color w:val="5E6D81"/>
          <w:sz w:val="20"/>
          <w:szCs w:val="20"/>
        </w:rPr>
        <w:t xml:space="preserve"> обусловленных настоящим контрактом производится в следующем порядке:</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без предоплаты, безналичный расчет, оплата выполненных работ осуществляется путем перечисления финансовых средств на расчетный счет «Подрядчика» в течение 30 (тридцати) дней с момента предъявления счет-фактуры, подписанного Акта о приемке выполненных работ (составленного по утвержденной действующим законодательством Российской Федерации форме КС-2) и справки о стоимости выполненных работ и затрат (составленной по утвержденной действующим законодательством Российской Федерации форме КС-3). В случае нарушения «Подрядчиком» обязательств по контракту (сроков выполнения работ, сроков устранения недостатков), «Заказчик» произведет оплату по контракту только после оплаты «Подрядчиком» начисленной «Заказчиком» неустойки, и не допускается частичная оплата выполненных работ.</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lastRenderedPageBreak/>
        <w:t xml:space="preserve">2.4.4. Финансирование производится за счет бюджета администрации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сельского поселения.</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2.4.5. В случаях, предусмотренных пунктом 2.5. Контракта, оплата выполненных работ  производится после поступления Заказчику от Подрядчика денежных средств в счет уплаты в полном объеме начисленной и выставленной Заказчиком неустойки, штрафа и возмещения Подрядчиком убытков, согласно предъявленным Заказчиком требованиям, на основании подписанных Заказчиком акта о приемке выполненных работ (составленного по утвержденной действующим законодательством Российской Федерации форме КС - 2) и представленной справки о стоимости выполненных работ и затрат (составленной по утвержденной действующим законодательством Российской Федерации форме КС – 3).</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2.5. В случае, если Заказчиком Подрядчику начислена неустойка, штраф и </w:t>
      </w:r>
      <w:proofErr w:type="gramStart"/>
      <w:r>
        <w:rPr>
          <w:rFonts w:ascii="Tahoma" w:hAnsi="Tahoma" w:cs="Tahoma"/>
          <w:color w:val="5E6D81"/>
          <w:sz w:val="20"/>
          <w:szCs w:val="20"/>
        </w:rPr>
        <w:t>предъявлено  требования</w:t>
      </w:r>
      <w:proofErr w:type="gramEnd"/>
      <w:r>
        <w:rPr>
          <w:rFonts w:ascii="Tahoma" w:hAnsi="Tahoma" w:cs="Tahoma"/>
          <w:color w:val="5E6D81"/>
          <w:sz w:val="20"/>
          <w:szCs w:val="20"/>
        </w:rPr>
        <w:t xml:space="preserve"> о возмещении убытков, Заказчик вправе не производить оплату по Контракту до уплаты Подрядчиком начисленной и выставленной Заказчиком неустойки,  штрафа, и до возмещения Подрядчиком убытков, согласно предъявленным Заказчиком требованиям.</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2.6. В случае уменьшения Заказчику соответствующими государственными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в том числе по цене и (или) объему работ.</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51E0F" w:rsidRDefault="00051E0F" w:rsidP="00051E0F">
      <w:pPr>
        <w:pStyle w:val="a3"/>
        <w:shd w:val="clear" w:color="auto" w:fill="FFFFFF"/>
        <w:spacing w:before="0" w:beforeAutospacing="0" w:after="0" w:afterAutospacing="0"/>
        <w:ind w:left="720"/>
        <w:jc w:val="center"/>
        <w:rPr>
          <w:rFonts w:ascii="Tahoma" w:hAnsi="Tahoma" w:cs="Tahoma"/>
          <w:color w:val="5E6D81"/>
          <w:sz w:val="20"/>
          <w:szCs w:val="20"/>
        </w:rPr>
      </w:pPr>
      <w:r>
        <w:rPr>
          <w:rStyle w:val="a4"/>
          <w:rFonts w:ascii="Tahoma" w:hAnsi="Tahoma" w:cs="Tahoma"/>
          <w:color w:val="5E6D81"/>
          <w:sz w:val="20"/>
          <w:szCs w:val="20"/>
        </w:rPr>
        <w:t>3.      Права и обязанности Сторон</w:t>
      </w:r>
    </w:p>
    <w:p w:rsidR="00051E0F" w:rsidRDefault="00051E0F" w:rsidP="00051E0F">
      <w:pPr>
        <w:pStyle w:val="a3"/>
        <w:shd w:val="clear" w:color="auto" w:fill="FFFFFF"/>
        <w:spacing w:before="0" w:beforeAutospacing="0" w:after="0" w:afterAutospacing="0"/>
        <w:ind w:left="720"/>
        <w:jc w:val="both"/>
        <w:rPr>
          <w:rFonts w:ascii="Tahoma" w:hAnsi="Tahoma" w:cs="Tahoma"/>
          <w:color w:val="5E6D81"/>
          <w:sz w:val="20"/>
          <w:szCs w:val="20"/>
        </w:rPr>
      </w:pPr>
      <w:r>
        <w:rPr>
          <w:rFonts w:ascii="Tahoma" w:hAnsi="Tahoma" w:cs="Tahoma"/>
          <w:color w:val="5E6D81"/>
          <w:sz w:val="20"/>
          <w:szCs w:val="20"/>
        </w:rPr>
        <w:t> </w:t>
      </w:r>
    </w:p>
    <w:p w:rsidR="00051E0F" w:rsidRDefault="00051E0F" w:rsidP="00051E0F">
      <w:pPr>
        <w:pStyle w:val="a3"/>
        <w:shd w:val="clear" w:color="auto" w:fill="FFFFFF"/>
        <w:spacing w:before="0" w:beforeAutospacing="0" w:after="0" w:afterAutospacing="0"/>
        <w:rPr>
          <w:rFonts w:ascii="Tahoma" w:hAnsi="Tahoma" w:cs="Tahoma"/>
          <w:color w:val="5E6D81"/>
          <w:sz w:val="20"/>
          <w:szCs w:val="20"/>
        </w:rPr>
      </w:pPr>
      <w:r>
        <w:rPr>
          <w:rFonts w:ascii="Tahoma" w:hAnsi="Tahoma" w:cs="Tahoma"/>
          <w:color w:val="5E6D81"/>
          <w:sz w:val="20"/>
          <w:szCs w:val="20"/>
        </w:rPr>
        <w:t>3.1. Заказчик имеет право:</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3.1.1. Требовать возмещения неустойки, штрафа и убытков, причиненных по вине Подрядчика.</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3.1.2. Проверять в любое время ход и качество выполняемой Подрядчиком и его субподрядчиками работы по Контракту, оказывать консультативную и иную помощь Подрядчику без вмешательства в его оперативно-хозяйственную деятельность.</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3.1.3. Отказаться от оплаты работы, в случае несоответствия результатов выполненной работы требованиям, установленным Контрактом;</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3.1.4. По согласованию с Подрядчиком изменить объем выполняемой по Контракту работы в соответствии с пунктом 13.6. Контракта;</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3.1.5. Досрочно принять и оплатить работы в соответствии с условиями Контракта.</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3.1.6. Привлекать экспертов, экспертные организации для проверки соответствия качества выполняемых работ требованиям, установленным настоящим Контрактом.</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3.1.7. Осуществлять иные права, предусмотренные настоящим Контрактом и (или) законодательством Российской Федерации.</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3.1.8.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3.2. Заказчик обязан:</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3.2.1. Обеспечить приемку представленных Подрядчиком результатов работы в соответствии с разделом 6 настоящего </w:t>
      </w:r>
      <w:proofErr w:type="spellStart"/>
      <w:r>
        <w:rPr>
          <w:rFonts w:ascii="Tahoma" w:hAnsi="Tahoma" w:cs="Tahoma"/>
          <w:color w:val="5E6D81"/>
          <w:sz w:val="20"/>
          <w:szCs w:val="20"/>
        </w:rPr>
        <w:t>Контрактапри</w:t>
      </w:r>
      <w:proofErr w:type="spellEnd"/>
      <w:r>
        <w:rPr>
          <w:rFonts w:ascii="Tahoma" w:hAnsi="Tahoma" w:cs="Tahoma"/>
          <w:color w:val="5E6D81"/>
          <w:sz w:val="20"/>
          <w:szCs w:val="20"/>
        </w:rPr>
        <w:t xml:space="preserve"> </w:t>
      </w:r>
      <w:proofErr w:type="spellStart"/>
      <w:r>
        <w:rPr>
          <w:rFonts w:ascii="Tahoma" w:hAnsi="Tahoma" w:cs="Tahoma"/>
          <w:color w:val="5E6D81"/>
          <w:sz w:val="20"/>
          <w:szCs w:val="20"/>
        </w:rPr>
        <w:t>отсуствии</w:t>
      </w:r>
      <w:proofErr w:type="spellEnd"/>
      <w:r>
        <w:rPr>
          <w:rFonts w:ascii="Tahoma" w:hAnsi="Tahoma" w:cs="Tahoma"/>
          <w:color w:val="5E6D81"/>
          <w:sz w:val="20"/>
          <w:szCs w:val="20"/>
        </w:rPr>
        <w:t xml:space="preserve"> претензий к качеству работ</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3.2.2. Оплатить выполненную по Контракту работу после подписания Сторонами акта о приемке выполненных работ;</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3.2.3. Предоставить Подрядчику всю документацию на проведение работ (рабочий проект).</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3.3. Подрядчик вправе:</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3.3.1. Требовать от Заказчика приемки результатов выполнения работы в соответствии с разделом 6 настоящего Контракта.</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3.3.2.Самостоятельно организовывать порядок выполнения Работ, производить размещение техники, определять внутренний распорядок.</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3.4. Подрядчик обязан:</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3.4.1. Заказчик поручает, а Подрядчик обязуется в соответствии с заданием Заказчика выполнить указанные в п.1.1. настоящего </w:t>
      </w:r>
      <w:proofErr w:type="gramStart"/>
      <w:r>
        <w:rPr>
          <w:rFonts w:ascii="Tahoma" w:hAnsi="Tahoma" w:cs="Tahoma"/>
          <w:color w:val="5E6D81"/>
          <w:sz w:val="20"/>
          <w:szCs w:val="20"/>
        </w:rPr>
        <w:t>Контракта  работы</w:t>
      </w:r>
      <w:proofErr w:type="gramEnd"/>
      <w:r>
        <w:rPr>
          <w:rFonts w:ascii="Tahoma" w:hAnsi="Tahoma" w:cs="Tahoma"/>
          <w:color w:val="5E6D81"/>
          <w:sz w:val="20"/>
          <w:szCs w:val="20"/>
        </w:rPr>
        <w:t xml:space="preserve"> качественно и в установленный настоящим Контрактом срок. Подробный перечень подлежащих выполнению работ, </w:t>
      </w:r>
      <w:proofErr w:type="gramStart"/>
      <w:r>
        <w:rPr>
          <w:rFonts w:ascii="Tahoma" w:hAnsi="Tahoma" w:cs="Tahoma"/>
          <w:color w:val="5E6D81"/>
          <w:sz w:val="20"/>
          <w:szCs w:val="20"/>
        </w:rPr>
        <w:t>объемов  приведен</w:t>
      </w:r>
      <w:proofErr w:type="gramEnd"/>
      <w:r>
        <w:rPr>
          <w:rFonts w:ascii="Tahoma" w:hAnsi="Tahoma" w:cs="Tahoma"/>
          <w:color w:val="5E6D81"/>
          <w:sz w:val="20"/>
          <w:szCs w:val="20"/>
        </w:rPr>
        <w:t xml:space="preserve"> в Приложении №1 к настоящему Контракту.</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3.4.2. Предоставить свидетельство о допуске к видам работ, указанных в п.19.1, 19.3, 19.4, 19.5, 19.7, 19.9, 19.10 и п 33.6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(приказ </w:t>
      </w:r>
      <w:proofErr w:type="spellStart"/>
      <w:r>
        <w:rPr>
          <w:rFonts w:ascii="Tahoma" w:hAnsi="Tahoma" w:cs="Tahoma"/>
          <w:color w:val="5E6D81"/>
          <w:sz w:val="20"/>
          <w:szCs w:val="20"/>
        </w:rPr>
        <w:t>Минрегиона</w:t>
      </w:r>
      <w:proofErr w:type="spellEnd"/>
      <w:r>
        <w:rPr>
          <w:rFonts w:ascii="Tahoma" w:hAnsi="Tahoma" w:cs="Tahoma"/>
          <w:color w:val="5E6D81"/>
          <w:sz w:val="20"/>
          <w:szCs w:val="20"/>
        </w:rPr>
        <w:t xml:space="preserve"> РФ от 30.12.2009 №624).</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lastRenderedPageBreak/>
        <w:t>3.4.3. Выполнить работы в соответствии с условиями Контракта и передать Заказчику ее результаты по акту о приемке выполненных работ;</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3.4.4. Без увеличения цены работы выполнить все необходимые действия в целях соблюдения требований, установленных действующим законодательством Российской Федерации;</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3.4.5. 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3.4.6. Иметь в наличии все необходимые инструменты, оборудование и материалы, необходимые для выполнения Работ.</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3.4.7. При производстве Работ соблюдать правила техники безопасности, охраны окружающей природной среды и противопожарной безопасности. В случае причинения ущерба имуществу или здоровью третьих лиц в результате несоблюдения правил, возмещение ущерба производится за счет средств Подрядчика</w:t>
      </w:r>
      <w:r>
        <w:rPr>
          <w:rStyle w:val="a4"/>
          <w:rFonts w:ascii="Tahoma" w:hAnsi="Tahoma" w:cs="Tahoma"/>
          <w:color w:val="5E6D81"/>
          <w:sz w:val="20"/>
          <w:szCs w:val="20"/>
        </w:rPr>
        <w:t>.</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3.4.8. Обеспечить производство и качество всех работ в соответствии с действующими в Российской Федерации стандартами и техническими регламентами, применимыми к деятельности Подрядчика в рамках настоящего Контракта, иными нормами, техническими условиями, а также требованиями соответствующих надзорных и инспектирующих органов.</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3.4.9. По требованию Заказчика выделять представителя для совместной проверки качества выполненных работ.</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3.4.10. По окончании производства работ освободить территорию от материалов, оборудования и строительного мусора.</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3.4.11. До начала работ предоставить сертификаты качества на применяемые при производстве работ материалы, подлежащие обязательной сертификации.    </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3.4.12. Незамедлительно информировать Заказчика об обнаруженной невозможности получить ожидаемые результаты или о нецелесообразности продолжения работы;</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3.4.13. Незамедлительно сообщать Заказчику о приостановлении или прекращении работы;</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3.4.14. Предоставлять по запросам Заказчика иную информацию о ходе исполнения Контракта;</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3.4.15. Предоставить гарантию качества на выполненные работы сроком 60 месяцев с момента подписания Заказчиком акта о приемке выполненных работ формы КС-2. В пределах гарантийного срока Подрядчик несет ответственность за скрытые и явные дефекты, если иное не предусмотрено контрактом. Подрядчик по требованию Заказчика обязан безвозмездно их устранить, если не докажет, что дефекты явились следствием обстоятельств, за наступление которых он ответственности не несет;</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3.4.16. Сохранять конфиденциальность информации, относящейся к ходу исполнения Контракта и полученным результатам.</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3.4.17.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3.4.18. Подрядчик обязан возместить по требованию Заказчика расходы в соответствии с п.6.7. настоящего Контракта.</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3.4.19. Перед началом работ, при необходимости, заключать за счет своих средств договоры со специализированными организациями.</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3.4.20. Согласовать с соответствующими компетентными органами выполнение работ и обеспечить порядок ведения работ.</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3.4.21. Вести журнал производства работ.</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3.4.22. Извещать Заказчика письменно, за 24 часа до начала приемки, о готовности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скрытых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3.4.23. Выполнять иные обязанности, предусмотренные настоящим Контрактом.</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3.4.24. Подрядчик несет ответственность за сохранность материалов до приемки работ.</w:t>
      </w:r>
    </w:p>
    <w:p w:rsidR="00051E0F" w:rsidRDefault="00051E0F" w:rsidP="00051E0F">
      <w:pPr>
        <w:pStyle w:val="3"/>
        <w:shd w:val="clear" w:color="auto" w:fill="FFFFFF"/>
        <w:spacing w:before="75" w:beforeAutospacing="0" w:after="75" w:afterAutospacing="0"/>
        <w:jc w:val="center"/>
        <w:rPr>
          <w:rFonts w:ascii="Tahoma" w:hAnsi="Tahoma" w:cs="Tahoma"/>
          <w:b w:val="0"/>
          <w:bCs w:val="0"/>
          <w:color w:val="5E6D81"/>
          <w:sz w:val="29"/>
          <w:szCs w:val="29"/>
        </w:rPr>
      </w:pPr>
      <w:r>
        <w:rPr>
          <w:rFonts w:ascii="Tahoma" w:hAnsi="Tahoma" w:cs="Tahoma"/>
          <w:b w:val="0"/>
          <w:bCs w:val="0"/>
          <w:color w:val="5E6D81"/>
          <w:sz w:val="29"/>
          <w:szCs w:val="29"/>
        </w:rPr>
        <w:t> </w:t>
      </w:r>
    </w:p>
    <w:p w:rsidR="00051E0F" w:rsidRDefault="00051E0F" w:rsidP="00051E0F">
      <w:pPr>
        <w:pStyle w:val="3"/>
        <w:shd w:val="clear" w:color="auto" w:fill="FFFFFF"/>
        <w:spacing w:before="75" w:beforeAutospacing="0" w:after="75" w:afterAutospacing="0"/>
        <w:jc w:val="center"/>
        <w:rPr>
          <w:rFonts w:ascii="Tahoma" w:hAnsi="Tahoma" w:cs="Tahoma"/>
          <w:b w:val="0"/>
          <w:bCs w:val="0"/>
          <w:color w:val="5E6D81"/>
          <w:sz w:val="29"/>
          <w:szCs w:val="29"/>
        </w:rPr>
      </w:pPr>
      <w:r>
        <w:rPr>
          <w:rFonts w:ascii="Tahoma" w:hAnsi="Tahoma" w:cs="Tahoma"/>
          <w:b w:val="0"/>
          <w:bCs w:val="0"/>
          <w:color w:val="5E6D81"/>
          <w:sz w:val="29"/>
          <w:szCs w:val="29"/>
        </w:rPr>
        <w:t>4. Сроки выполнения работы по Контракту</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4.1. Работа, предусмотренная Контрактом, выполняется в сроки, установленные настоящим разделом.</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4.2. Срок выполнения работ: до 20 декабря 2015 года</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4.3. Подрядчик по согласованию с Заказчиком может досрочно сдать выполненные работы. Заказчик вправе досрочно принять и оплатить такие работы в соответствии с условиями Контракта.</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lastRenderedPageBreak/>
        <w:t> </w:t>
      </w:r>
    </w:p>
    <w:p w:rsidR="00051E0F" w:rsidRDefault="00051E0F" w:rsidP="00051E0F">
      <w:pPr>
        <w:pStyle w:val="3"/>
        <w:shd w:val="clear" w:color="auto" w:fill="FFFFFF"/>
        <w:spacing w:before="75" w:beforeAutospacing="0" w:after="75" w:afterAutospacing="0"/>
        <w:jc w:val="center"/>
        <w:rPr>
          <w:rFonts w:ascii="Tahoma" w:hAnsi="Tahoma" w:cs="Tahoma"/>
          <w:b w:val="0"/>
          <w:bCs w:val="0"/>
          <w:color w:val="5E6D81"/>
          <w:sz w:val="29"/>
          <w:szCs w:val="29"/>
        </w:rPr>
      </w:pPr>
      <w:r>
        <w:rPr>
          <w:rFonts w:ascii="Tahoma" w:hAnsi="Tahoma" w:cs="Tahoma"/>
          <w:b w:val="0"/>
          <w:bCs w:val="0"/>
          <w:color w:val="5E6D81"/>
          <w:sz w:val="29"/>
          <w:szCs w:val="29"/>
        </w:rPr>
        <w:t>5. Привлечение субподрядчиков</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5.1. Подрядчик вправе </w:t>
      </w:r>
      <w:bookmarkStart w:id="0" w:name="sub_7062"/>
      <w:r>
        <w:rPr>
          <w:rFonts w:ascii="Tahoma" w:hAnsi="Tahoma" w:cs="Tahoma"/>
          <w:color w:val="3498DB"/>
          <w:sz w:val="20"/>
          <w:szCs w:val="20"/>
        </w:rPr>
        <w:t>привлечь к исполнению своих обязательств других лиц (субподрядчиков).</w:t>
      </w:r>
      <w:bookmarkEnd w:id="0"/>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5.2.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пункта 1 статьи 313 и статьи 403 Гражданского кодекса Российской Федерации.</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51E0F" w:rsidRDefault="00051E0F" w:rsidP="00051E0F">
      <w:pPr>
        <w:pStyle w:val="a3"/>
        <w:shd w:val="clear" w:color="auto" w:fill="FFFFFF"/>
        <w:spacing w:before="0" w:beforeAutospacing="0" w:after="0" w:afterAutospacing="0"/>
        <w:jc w:val="center"/>
        <w:rPr>
          <w:rFonts w:ascii="Tahoma" w:hAnsi="Tahoma" w:cs="Tahoma"/>
          <w:color w:val="5E6D81"/>
          <w:sz w:val="20"/>
          <w:szCs w:val="20"/>
        </w:rPr>
      </w:pPr>
      <w:r>
        <w:rPr>
          <w:rStyle w:val="a4"/>
          <w:rFonts w:ascii="Tahoma" w:hAnsi="Tahoma" w:cs="Tahoma"/>
          <w:color w:val="5E6D81"/>
          <w:sz w:val="20"/>
          <w:szCs w:val="20"/>
        </w:rPr>
        <w:t>6. Порядок сдачи и приемки работ</w:t>
      </w:r>
    </w:p>
    <w:p w:rsidR="00051E0F" w:rsidRDefault="00051E0F" w:rsidP="00051E0F">
      <w:pPr>
        <w:pStyle w:val="a3"/>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6.1. Приемка работ на соответствие их объема и качества требованиям, установленным в Контракте, производится в установленном Контрактом порядке и подтверждается подписанием Сторонами акта о приемке выполненных работ.</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Приемка работ осуществляется в присутствии уполномоченных представителей Сторон и оформляется актом о приемке выполненных работ, подписанным Сторонами.</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6.2. Подрядчик не позднее срока окончания работ направляет в адрес Заказчика извещение (уведомление) о готовности работ к сдаче.</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Одновременно с извещением (уведомлением) о готовности работ к сдаче Подрядчик представляет Заказчику подписанные со своей стороны следующие документы:</w:t>
      </w:r>
    </w:p>
    <w:p w:rsidR="00051E0F" w:rsidRDefault="00051E0F" w:rsidP="00051E0F">
      <w:pPr>
        <w:numPr>
          <w:ilvl w:val="0"/>
          <w:numId w:val="21"/>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акт о приемке выполненных работ (составленный по утвержденной действующим законодательством Российской Федерации форме КС-2),</w:t>
      </w:r>
    </w:p>
    <w:p w:rsidR="00051E0F" w:rsidRDefault="00051E0F" w:rsidP="00051E0F">
      <w:pPr>
        <w:numPr>
          <w:ilvl w:val="0"/>
          <w:numId w:val="21"/>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справку о стоимости выполненных работ и затрат (составленную по утвержденной действующим законодательством Российской Федерации форме КС-3).</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6.3.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В состав такой приемочной комиссии могут быть включены представители участников закупки, участвовавших в процедуре определения подрядчика, на основании которого заключен Контракт, но не ставших победителями. Проверка соответствия качества выполненных работ требованиям, установленным настоящим Контрактом может также осуществляться с привлечением экспертов, экспертных организаций.</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6.4. Заказчик в течение 3 (трех) рабочих дней с даты получения извещения (уведомления) от Подрядчика сообщает ему состав приемочной комиссии, которая в срок, не превышающий семь рабочих дней с момента получения Заказчиком извещения (уведомления) о готовности работ осуществляет приёмку выполненных работ либо направляет Подрядчику запрос о предоставлении разъяснений касательно результатов работ, или мотивированный отказ от принятия результатов выполненных работ, или акт с перечнем необходимых доработок и сроком их устранения. В случае отказа Заказчика от принятия результатов выполненных работ в связи с необходимостью доработки результатов работ Подрядчик обязуется в срок, установленный в акте, составленном Заказчиком, произвести доработки за свой счет.</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необходимых доработок, произвести доработки и передать Заказчику приведенный в соответствие с предъявленными замечаниями комплект отчетной документации, отчет о выполнении необходимых доработок, а также повторно подписанные акты о приемке выполненных работ в 2 (Двух) экземплярах для принятия Заказчиком выполненных работ.</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В случае, если по результатам рассмотрения отчета, содержащего необходимые доработки, Заказчиком будет принято решение о выполнении Подрядчиком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6.5. В случае обнаружения недостатков в объеме и качестве выполненных работ Заказчик направляет Подрядчику уведомление в порядке, предусмотренном п. 6.6 настоящего Контракта.</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lastRenderedPageBreak/>
        <w:t>6.6. Обо всех нарушениях условий Контракта об объеме и качестве работ Заказчик извещает Подрядчика не позднее трех рабочих дней с даты обнаружения указанных нарушений. Уведомление о невыполнении или ненадлежащем выполнении Подрядчиком обязательств по Контракту составляется Заказчиком в письменной форме и направляется Подрядчику по почте, факсу, электронной почте либо нарочным.</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6.7. Подрядчик в установленный в уведомлении (п. 6.6) </w:t>
      </w:r>
      <w:proofErr w:type="gramStart"/>
      <w:r>
        <w:rPr>
          <w:rFonts w:ascii="Tahoma" w:hAnsi="Tahoma" w:cs="Tahoma"/>
          <w:color w:val="5E6D81"/>
          <w:sz w:val="20"/>
          <w:szCs w:val="20"/>
        </w:rPr>
        <w:t>срок  обязан</w:t>
      </w:r>
      <w:proofErr w:type="gramEnd"/>
      <w:r>
        <w:rPr>
          <w:rFonts w:ascii="Tahoma" w:hAnsi="Tahoma" w:cs="Tahoma"/>
          <w:color w:val="5E6D81"/>
          <w:sz w:val="20"/>
          <w:szCs w:val="20"/>
        </w:rPr>
        <w:t xml:space="preserve"> устранить все допущенные нарушения. Если Подрядчик в установленный срок не устранит нарушения, Заказчик вправе предъявить Подрядчику требование о возмещении своих расходов на устранение недостатков работ и (или) направить Подрядчику требование о расторжении Контракта по соглашению сторон либо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51E0F" w:rsidRDefault="00051E0F" w:rsidP="00051E0F">
      <w:pPr>
        <w:pStyle w:val="a3"/>
        <w:shd w:val="clear" w:color="auto" w:fill="FFFFFF"/>
        <w:spacing w:before="0" w:beforeAutospacing="0" w:after="0" w:afterAutospacing="0"/>
        <w:jc w:val="center"/>
        <w:rPr>
          <w:rFonts w:ascii="Tahoma" w:hAnsi="Tahoma" w:cs="Tahoma"/>
          <w:color w:val="5E6D81"/>
          <w:sz w:val="20"/>
          <w:szCs w:val="20"/>
        </w:rPr>
      </w:pPr>
      <w:r>
        <w:rPr>
          <w:rStyle w:val="a4"/>
          <w:rFonts w:ascii="Tahoma" w:hAnsi="Tahoma" w:cs="Tahoma"/>
          <w:color w:val="5E6D81"/>
          <w:sz w:val="20"/>
          <w:szCs w:val="20"/>
        </w:rPr>
        <w:t>7. Обеспечение исполнения контракта</w:t>
      </w:r>
    </w:p>
    <w:p w:rsidR="00051E0F" w:rsidRDefault="00051E0F" w:rsidP="00051E0F">
      <w:pPr>
        <w:pStyle w:val="a3"/>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7.1. Способами обеспечения исполнения Контракта являются банковская гарантия, выданная банком и соответствующая требованиям п. 7.7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7.2. Обеспечение исполнения Контракта предоставляется Заказчику до заключения Контракта. Размер обеспечения исполнения Контракта составляет </w:t>
      </w:r>
      <w:r>
        <w:rPr>
          <w:rStyle w:val="a4"/>
          <w:rFonts w:ascii="Tahoma" w:hAnsi="Tahoma" w:cs="Tahoma"/>
          <w:color w:val="5E6D81"/>
          <w:sz w:val="20"/>
          <w:szCs w:val="20"/>
        </w:rPr>
        <w:t>115181,40 (Сто пятнадцать тысяч сто восемьдесят один рубль 40 коп.) </w:t>
      </w:r>
      <w:r>
        <w:rPr>
          <w:rFonts w:ascii="Tahoma" w:hAnsi="Tahoma" w:cs="Tahoma"/>
          <w:color w:val="5E6D81"/>
          <w:sz w:val="20"/>
          <w:szCs w:val="20"/>
        </w:rPr>
        <w:t> (5 процентов от начальной (максимальной) цены контракта)).</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7.3. Срок действия обеспечения исполнения Контракта в форме банковской гарантии должен превышать срок действия контракта не менее чем на один месяц. Срок действия указанного обеспечения может быть прекращен до наступления указанного срока в случае досрочного исполнения Подрядчиком всех своих обязательств по Контракту.</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7.4.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Подрядчиком своих обязательств по контракту, Подрядчик обязуется в течение 10 (десяти) дней предоставить Заказчику иное (новое) надлежащее обеспечение исполнения обязательств по Контракту в соответствии с условиями, которые указаны в настоящем разделе.</w:t>
      </w:r>
      <w:bookmarkStart w:id="1" w:name="_Toc251160154"/>
      <w:bookmarkEnd w:id="1"/>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7.5. По Контракту должны быть обеспечены обязательства Подрядчика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Заказчиком.</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7.6. Требования к обеспечению исполнения Контракта, предоставляемому в виде банковской гарантии:</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7.6.1. Банковская гарантия должна быть безотзывной и содержать указание на согласие банка с тем, что изменения и дополнения, внесенные в Контракт, не освобождают его от обязательств по соответствующей банковской гарантии;</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7.6.2. В банковской гарантии в обязательном порядке должны быть указаны:</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7.6.2.1. Контракт, исполнение которого она обеспечивает, путем указания на стороны Контракта, название предмета Контракта и ссылки на итоговый протокол (при </w:t>
      </w:r>
      <w:proofErr w:type="gramStart"/>
      <w:r>
        <w:rPr>
          <w:rFonts w:ascii="Tahoma" w:hAnsi="Tahoma" w:cs="Tahoma"/>
          <w:color w:val="5E6D81"/>
          <w:sz w:val="20"/>
          <w:szCs w:val="20"/>
        </w:rPr>
        <w:t>наличии)  как</w:t>
      </w:r>
      <w:proofErr w:type="gramEnd"/>
      <w:r>
        <w:rPr>
          <w:rFonts w:ascii="Tahoma" w:hAnsi="Tahoma" w:cs="Tahoma"/>
          <w:color w:val="5E6D81"/>
          <w:sz w:val="20"/>
          <w:szCs w:val="20"/>
        </w:rPr>
        <w:t xml:space="preserve"> основание заключения Контракта,</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7.6.2.2. сумма, в пределах которой гарантируется исполнение обязательств по Контракту, и срок действия банковской гарантии в соответствии с требованиями </w:t>
      </w:r>
      <w:proofErr w:type="gramStart"/>
      <w:r>
        <w:rPr>
          <w:rFonts w:ascii="Tahoma" w:hAnsi="Tahoma" w:cs="Tahoma"/>
          <w:color w:val="5E6D81"/>
          <w:sz w:val="20"/>
          <w:szCs w:val="20"/>
        </w:rPr>
        <w:t>настоящего  Контракта</w:t>
      </w:r>
      <w:proofErr w:type="gramEnd"/>
      <w:r>
        <w:rPr>
          <w:rFonts w:ascii="Tahoma" w:hAnsi="Tahoma" w:cs="Tahoma"/>
          <w:color w:val="5E6D81"/>
          <w:sz w:val="20"/>
          <w:szCs w:val="20"/>
        </w:rPr>
        <w:t>, причем срок действия банковской гарантии должен превышать срок действия контракта не менее чем на один месяц.</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7.6.2.3. обязательства принципала, надлежащее исполнение которых обеспечивается банковской гарантией;</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7.6.2.4. срок, в течение которого гарантом должны быть удовлетворены требования бенефициара (не может составлять более </w:t>
      </w:r>
      <w:proofErr w:type="gramStart"/>
      <w:r>
        <w:rPr>
          <w:rFonts w:ascii="Tahoma" w:hAnsi="Tahoma" w:cs="Tahoma"/>
          <w:color w:val="5E6D81"/>
          <w:sz w:val="20"/>
          <w:szCs w:val="20"/>
        </w:rPr>
        <w:t>пяти  рабочих</w:t>
      </w:r>
      <w:proofErr w:type="gramEnd"/>
      <w:r>
        <w:rPr>
          <w:rFonts w:ascii="Tahoma" w:hAnsi="Tahoma" w:cs="Tahoma"/>
          <w:color w:val="5E6D81"/>
          <w:sz w:val="20"/>
          <w:szCs w:val="20"/>
        </w:rPr>
        <w:t>  дней  с даты получения письменного требования),</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7.6.2.6. адрес, по </w:t>
      </w:r>
      <w:proofErr w:type="gramStart"/>
      <w:r>
        <w:rPr>
          <w:rFonts w:ascii="Tahoma" w:hAnsi="Tahoma" w:cs="Tahoma"/>
          <w:color w:val="5E6D81"/>
          <w:sz w:val="20"/>
          <w:szCs w:val="20"/>
        </w:rPr>
        <w:t>которому  бенефициаром</w:t>
      </w:r>
      <w:proofErr w:type="gramEnd"/>
      <w:r>
        <w:rPr>
          <w:rFonts w:ascii="Tahoma" w:hAnsi="Tahoma" w:cs="Tahoma"/>
          <w:color w:val="5E6D81"/>
          <w:sz w:val="20"/>
          <w:szCs w:val="20"/>
        </w:rPr>
        <w:t xml:space="preserve"> должно быть предоставлено письменное требование гаранту,</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7.6.2.7. возможность передачи правопреемнику бенефициара по контракту принадлежащего бенефициару по банковской гарантии права требования к гаранту,</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lastRenderedPageBreak/>
        <w:t>7.6.2.8. обязанность гаранта уплатить бенефициару неустойку в размере 0,1 процента денежной суммы, подлежащей уплате, за каждый календарный день просрочки;</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7.6.2.9.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7.6.2.10.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7.7. Требования к обеспечению исполнения Контракта, предоставляемому путем внесения денежных средств:</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7.7.1. Денежные средства в обеспечение исполнения Контракта перечисляются по следующим реквизитам: Р/ счет 40302810400003000060, л/с 05693023880 в отделении Челябинск г. Челябинск.</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БИК 047501001.</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7.7.2. Денежные средства возвращаются Подрядчику в полном объёме (либо в части, оставшейся после удовлетворения требований Заказчика, возникших в период действия Контракта) в течение десяти дней с момента подписания Сторонами документов, подтверждающих надлежащее исполнение Подрядчиком своих обязательств по Контракту в полном объеме,</w:t>
      </w:r>
    </w:p>
    <w:p w:rsidR="00051E0F" w:rsidRDefault="00051E0F" w:rsidP="00051E0F">
      <w:pPr>
        <w:pStyle w:val="a3"/>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w:t>
      </w:r>
    </w:p>
    <w:p w:rsidR="00051E0F" w:rsidRDefault="00051E0F" w:rsidP="00051E0F">
      <w:pPr>
        <w:pStyle w:val="a3"/>
        <w:shd w:val="clear" w:color="auto" w:fill="FFFFFF"/>
        <w:spacing w:before="0" w:beforeAutospacing="0" w:after="0" w:afterAutospacing="0"/>
        <w:jc w:val="center"/>
        <w:rPr>
          <w:rFonts w:ascii="Tahoma" w:hAnsi="Tahoma" w:cs="Tahoma"/>
          <w:color w:val="5E6D81"/>
          <w:sz w:val="20"/>
          <w:szCs w:val="20"/>
        </w:rPr>
      </w:pPr>
      <w:r>
        <w:rPr>
          <w:rStyle w:val="a4"/>
          <w:rFonts w:ascii="Tahoma" w:hAnsi="Tahoma" w:cs="Tahoma"/>
          <w:color w:val="5E6D81"/>
          <w:sz w:val="20"/>
          <w:szCs w:val="20"/>
        </w:rPr>
        <w:t>8. Ответственность сторон</w:t>
      </w:r>
    </w:p>
    <w:p w:rsidR="00051E0F" w:rsidRDefault="00051E0F" w:rsidP="00051E0F">
      <w:pPr>
        <w:pStyle w:val="a3"/>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8.1. За неисполнение или ненадлежащее исполнение своих обязательств стороны несут ответственность в соответствии с действующим законодательством Российской Федерации.</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8.2. За просрочку выполнения обязательств, Подрядчик уплачивает Заказчику пени.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w:t>
      </w:r>
      <w:hyperlink r:id="rId7" w:history="1">
        <w:r>
          <w:rPr>
            <w:rStyle w:val="a5"/>
            <w:rFonts w:ascii="Tahoma" w:hAnsi="Tahoma" w:cs="Tahoma"/>
            <w:color w:val="3498DB"/>
            <w:sz w:val="20"/>
            <w:szCs w:val="20"/>
          </w:rPr>
          <w:t>порядке</w:t>
        </w:r>
      </w:hyperlink>
      <w:r>
        <w:rPr>
          <w:rFonts w:ascii="Tahoma" w:hAnsi="Tahoma" w:cs="Tahoma"/>
          <w:color w:val="5E6D81"/>
          <w:sz w:val="20"/>
          <w:szCs w:val="20"/>
        </w:rPr>
        <w:t>, установленном Постановлением Правительства РФ от 25.11.2013 N 1063,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и определяется по формуле:</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П=(Ц-В) х С,</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где:        </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Ц - цена контракта;</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В - стоимость фактически исполненного в установленный срок подрядчиком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контракта;</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С - размер ставки.</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Размер ставки определяется по формуле:</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noProof/>
          <w:color w:val="5E6D81"/>
          <w:sz w:val="20"/>
          <w:szCs w:val="20"/>
        </w:rPr>
        <mc:AlternateContent>
          <mc:Choice Requires="wps">
            <w:drawing>
              <wp:inline distT="0" distB="0" distL="0" distR="0">
                <wp:extent cx="990600" cy="247650"/>
                <wp:effectExtent l="0" t="0" r="0" b="0"/>
                <wp:docPr id="4" name="Прямоугольник 4" descr="C:\Users\User\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06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DF4CAF" id="Прямоугольник 4" o:spid="_x0000_s1026" style="width:78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" filled="f" stroked="f">
                <o:lock v:ext="edit" aspectratio="t"/>
                <w10:anchorlock/>
              </v:rect>
            </w:pict>
          </mc:Fallback>
        </mc:AlternateContent>
      </w:r>
      <w:r>
        <w:rPr>
          <w:rFonts w:ascii="Tahoma" w:hAnsi="Tahoma" w:cs="Tahoma"/>
          <w:color w:val="5E6D81"/>
          <w:sz w:val="20"/>
          <w:szCs w:val="20"/>
        </w:rPr>
        <w:t>,</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где:</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noProof/>
          <w:color w:val="5E6D81"/>
          <w:sz w:val="20"/>
          <w:szCs w:val="20"/>
        </w:rPr>
        <mc:AlternateContent>
          <mc:Choice Requires="wps">
            <w:drawing>
              <wp:inline distT="0" distB="0" distL="0" distR="0">
                <wp:extent cx="247650" cy="247650"/>
                <wp:effectExtent l="0" t="0" r="0" b="0"/>
                <wp:docPr id="3" name="Прямоугольник 3" descr="C:\Users\User\AppData\Local\Temp\msohtmlclip1\01\clip_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6D8D82" id="Прямоугольник 3" o:spid="_x0000_s1026" style="width:19.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" filled="f" stroked="f">
                <o:lock v:ext="edit" aspectratio="t"/>
                <w10:anchorlock/>
              </v:rect>
            </w:pict>
          </mc:Fallback>
        </mc:AlternateContent>
      </w:r>
      <w:r>
        <w:rPr>
          <w:rFonts w:ascii="Tahoma" w:hAnsi="Tahoma" w:cs="Tahoma"/>
          <w:color w:val="5E6D81"/>
          <w:sz w:val="20"/>
          <w:szCs w:val="20"/>
        </w:rPr>
        <w:t>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ДП - количество дней просрочки.</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 Коэффициент </w:t>
      </w:r>
      <w:proofErr w:type="gramStart"/>
      <w:r>
        <w:rPr>
          <w:rFonts w:ascii="Tahoma" w:hAnsi="Tahoma" w:cs="Tahoma"/>
          <w:color w:val="5E6D81"/>
          <w:sz w:val="20"/>
          <w:szCs w:val="20"/>
        </w:rPr>
        <w:t>К</w:t>
      </w:r>
      <w:proofErr w:type="gramEnd"/>
      <w:r>
        <w:rPr>
          <w:rFonts w:ascii="Tahoma" w:hAnsi="Tahoma" w:cs="Tahoma"/>
          <w:color w:val="5E6D81"/>
          <w:sz w:val="20"/>
          <w:szCs w:val="20"/>
        </w:rPr>
        <w:t xml:space="preserve"> определяется по формуле:</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noProof/>
          <w:color w:val="5E6D81"/>
          <w:sz w:val="20"/>
          <w:szCs w:val="20"/>
        </w:rPr>
        <mc:AlternateContent>
          <mc:Choice Requires="wps">
            <w:drawing>
              <wp:inline distT="0" distB="0" distL="0" distR="0">
                <wp:extent cx="1181100" cy="381000"/>
                <wp:effectExtent l="0" t="0" r="0" b="0"/>
                <wp:docPr id="1" name="Прямоугольник 1" descr="C:\Users\User\AppData\Local\Temp\msohtmlclip1\01\clip_image00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11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660D25" id="Прямоугольник 1" o:spid="_x0000_s1026" style="width:93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" filled="f" stroked="f">
                <o:lock v:ext="edit" aspectratio="t"/>
                <w10:anchorlock/>
              </v:rect>
            </w:pict>
          </mc:Fallback>
        </mc:AlternateContent>
      </w:r>
      <w:r>
        <w:rPr>
          <w:rFonts w:ascii="Tahoma" w:hAnsi="Tahoma" w:cs="Tahoma"/>
          <w:color w:val="5E6D81"/>
          <w:sz w:val="20"/>
          <w:szCs w:val="20"/>
        </w:rPr>
        <w:t>,</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где:</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ДП - количество дней просрочки;</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ДК - срок исполнения обязательства по договору (количество дней).</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lastRenderedPageBreak/>
        <w:t>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8.4. За неисполнение или ненадлежащее исполнение Подрядчиком обязательств, предусмотренных настоящим контрактом, а также поставки товаров ненадлежащего качества (в том числе несоответствующего характеристикам), поставки некомплектных товаров, за исключением просрочки исполнения, Подрядчиком обязательств (в том числе гарантийного обязательства), предусмотренных настоящим контрактом, размер штрафа устанавливается в виде фиксированной суммы, определяемой в следующем порядке: 5 процентов от цены контракта. Сумма штрафа составляет 92721,03 рублей (Девяносто две тысячи семьсот двадцать один рубль 03 коп.).</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8.5. За неисполнение или ненадлежащее исполнение Муниципальным заказчиком обязательств по настоящему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 2 процента от цены контракта. Сумма штрафа составляет 37088,41 </w:t>
      </w:r>
      <w:proofErr w:type="gramStart"/>
      <w:r>
        <w:rPr>
          <w:rFonts w:ascii="Tahoma" w:hAnsi="Tahoma" w:cs="Tahoma"/>
          <w:color w:val="5E6D81"/>
          <w:sz w:val="20"/>
          <w:szCs w:val="20"/>
        </w:rPr>
        <w:t>рублей(</w:t>
      </w:r>
      <w:proofErr w:type="gramEnd"/>
      <w:r>
        <w:rPr>
          <w:rFonts w:ascii="Tahoma" w:hAnsi="Tahoma" w:cs="Tahoma"/>
          <w:color w:val="5E6D81"/>
          <w:sz w:val="20"/>
          <w:szCs w:val="20"/>
        </w:rPr>
        <w:t>тридцать семь тысяч восемьдесят восемь рублей 41 коп.).</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8.6. Виновная сторона несет ответственность за нарушение обязательств по настоящему контракту в соответствии с действующим законодательством Российской Федерации.</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8.7. Уплата неустойки, пени, штрафов не освобождает стороны от исполнения обязательств, принятых на себя по контракту.</w:t>
      </w:r>
    </w:p>
    <w:p w:rsidR="00051E0F" w:rsidRDefault="00051E0F" w:rsidP="00051E0F">
      <w:pPr>
        <w:pStyle w:val="a3"/>
        <w:shd w:val="clear" w:color="auto" w:fill="FFFFFF"/>
        <w:spacing w:before="0" w:beforeAutospacing="0" w:after="0" w:afterAutospacing="0"/>
        <w:jc w:val="center"/>
        <w:rPr>
          <w:rFonts w:ascii="Tahoma" w:hAnsi="Tahoma" w:cs="Tahoma"/>
          <w:color w:val="5E6D81"/>
          <w:sz w:val="20"/>
          <w:szCs w:val="20"/>
        </w:rPr>
      </w:pPr>
      <w:r>
        <w:rPr>
          <w:rStyle w:val="a4"/>
          <w:rFonts w:ascii="Tahoma" w:hAnsi="Tahoma" w:cs="Tahoma"/>
          <w:color w:val="5E6D81"/>
          <w:sz w:val="20"/>
          <w:szCs w:val="20"/>
        </w:rPr>
        <w:t>9. Форс-мажорные обстоятельства</w:t>
      </w:r>
    </w:p>
    <w:p w:rsidR="00051E0F" w:rsidRDefault="00051E0F" w:rsidP="00051E0F">
      <w:pPr>
        <w:pStyle w:val="a3"/>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9.1.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Pr>
          <w:rFonts w:ascii="Tahoma" w:hAnsi="Tahoma" w:cs="Tahoma"/>
          <w:color w:val="5E6D81"/>
          <w:sz w:val="20"/>
          <w:szCs w:val="20"/>
        </w:rPr>
        <w:t>и</w:t>
      </w:r>
      <w:proofErr w:type="gramEnd"/>
      <w:r>
        <w:rPr>
          <w:rFonts w:ascii="Tahoma" w:hAnsi="Tahoma" w:cs="Tahoma"/>
          <w:color w:val="5E6D81"/>
          <w:sz w:val="20"/>
          <w:szCs w:val="20"/>
        </w:rPr>
        <w:t xml:space="preserve"> если эти обстоятельства непосредственно повлияли на исполнение настоящего Контракта.</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9.2. 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9.3. Обязанность доказать наличие обстоятельств непреодолимой силы лежит на Стороне Контракта, не выполнившей свои обязательства по Контракту.</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9.4. Если обстоятельства и их последствия будут длиться более 1 (одного) месяца, то стороны имеют право расторгнуть Контракт. В этом случае ни одна из сторон не имеет права потребовать от другой стороны возмещения убытков.</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51E0F" w:rsidRDefault="00051E0F" w:rsidP="00051E0F">
      <w:pPr>
        <w:pStyle w:val="a3"/>
        <w:shd w:val="clear" w:color="auto" w:fill="FFFFFF"/>
        <w:spacing w:before="0" w:beforeAutospacing="0" w:after="0" w:afterAutospacing="0"/>
        <w:jc w:val="center"/>
        <w:rPr>
          <w:rFonts w:ascii="Tahoma" w:hAnsi="Tahoma" w:cs="Tahoma"/>
          <w:color w:val="5E6D81"/>
          <w:sz w:val="20"/>
          <w:szCs w:val="20"/>
        </w:rPr>
      </w:pPr>
      <w:r>
        <w:rPr>
          <w:rStyle w:val="a4"/>
          <w:rFonts w:ascii="Tahoma" w:hAnsi="Tahoma" w:cs="Tahoma"/>
          <w:color w:val="5E6D81"/>
          <w:sz w:val="20"/>
          <w:szCs w:val="20"/>
        </w:rPr>
        <w:t>10. Порядок разрешения споров</w:t>
      </w:r>
    </w:p>
    <w:p w:rsidR="00051E0F" w:rsidRDefault="00051E0F" w:rsidP="00051E0F">
      <w:pPr>
        <w:pStyle w:val="a3"/>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10.1 Заказчик и Подрядчик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настоящего Контракта.</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10.2. Любые споры, разногласия и требования, возникающие из настоящего Контракта, подлежат разрешению в Арбитражном суде Челябинской области.</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51E0F" w:rsidRDefault="00051E0F" w:rsidP="00051E0F">
      <w:pPr>
        <w:pStyle w:val="a3"/>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w:t>
      </w:r>
    </w:p>
    <w:p w:rsidR="00051E0F" w:rsidRDefault="00051E0F" w:rsidP="00051E0F">
      <w:pPr>
        <w:pStyle w:val="a3"/>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w:t>
      </w:r>
    </w:p>
    <w:p w:rsidR="00051E0F" w:rsidRDefault="00051E0F" w:rsidP="00051E0F">
      <w:pPr>
        <w:pStyle w:val="a3"/>
        <w:shd w:val="clear" w:color="auto" w:fill="FFFFFF"/>
        <w:spacing w:before="0" w:beforeAutospacing="0" w:after="0" w:afterAutospacing="0"/>
        <w:jc w:val="center"/>
        <w:rPr>
          <w:rFonts w:ascii="Tahoma" w:hAnsi="Tahoma" w:cs="Tahoma"/>
          <w:color w:val="5E6D81"/>
          <w:sz w:val="20"/>
          <w:szCs w:val="20"/>
        </w:rPr>
      </w:pPr>
      <w:r>
        <w:rPr>
          <w:rStyle w:val="a4"/>
          <w:rFonts w:ascii="Tahoma" w:hAnsi="Tahoma" w:cs="Tahoma"/>
          <w:color w:val="5E6D81"/>
          <w:sz w:val="20"/>
          <w:szCs w:val="20"/>
        </w:rPr>
        <w:t>11. Изменение и расторжение контракта.</w:t>
      </w:r>
    </w:p>
    <w:p w:rsidR="00051E0F" w:rsidRDefault="00051E0F" w:rsidP="00051E0F">
      <w:pPr>
        <w:pStyle w:val="a3"/>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w:t>
      </w:r>
    </w:p>
    <w:p w:rsidR="00051E0F" w:rsidRDefault="00051E0F" w:rsidP="00051E0F">
      <w:pPr>
        <w:pStyle w:val="a3"/>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11.1. Любая договоренность между Сторонами, влекущая за собой новые обстоятельства, не предусмотренные Контрактом, считается действительной, если она подтверждена Сторонами в письменной форме в виде Дополнительного соглашения, которое с момента его подписания является неотъемлемой частью настоящего Муниципального контракта.</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11.2. Изменений условий настоящего Муниципального контракта при его исполнении по соглашению сторон допускается в следующих случаях:</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lastRenderedPageBreak/>
        <w:t xml:space="preserve">- </w:t>
      </w:r>
      <w:proofErr w:type="gramStart"/>
      <w:r>
        <w:rPr>
          <w:rFonts w:ascii="Tahoma" w:hAnsi="Tahoma" w:cs="Tahoma"/>
          <w:color w:val="5E6D81"/>
          <w:sz w:val="20"/>
          <w:szCs w:val="20"/>
        </w:rPr>
        <w:t>увеличение  по</w:t>
      </w:r>
      <w:proofErr w:type="gramEnd"/>
      <w:r>
        <w:rPr>
          <w:rFonts w:ascii="Tahoma" w:hAnsi="Tahoma" w:cs="Tahoma"/>
          <w:color w:val="5E6D81"/>
          <w:sz w:val="20"/>
          <w:szCs w:val="20"/>
        </w:rPr>
        <w:t xml:space="preserve"> предложению Заказчика предусмотренного Контрактом объема работ не более чем на десять процентов. При этом по соглашению сторон допускается изменение с учетом положений бюджетного законодательства РФ цены Контракта пропорционально дополнительному объему работ исходя из установленной в нем цены работы, но не более чем на десять процентов. При уменьшении предусмотренного Контрактом объема работ Стороны Контракта обязаны уменьшить цену Контракта исходя из цены работ.</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11.3.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действующим законодательством.</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11.4.  При изменении, расторжении Муниципального контракта Заказчик оплачивает только фактически выполненные Подрядчиком Работы на дату расторжения Муниципального контракта.</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51E0F" w:rsidRDefault="00051E0F" w:rsidP="00051E0F">
      <w:pPr>
        <w:pStyle w:val="a3"/>
        <w:shd w:val="clear" w:color="auto" w:fill="FFFFFF"/>
        <w:spacing w:before="0" w:beforeAutospacing="0" w:after="0" w:afterAutospacing="0"/>
        <w:jc w:val="center"/>
        <w:rPr>
          <w:rFonts w:ascii="Tahoma" w:hAnsi="Tahoma" w:cs="Tahoma"/>
          <w:color w:val="5E6D81"/>
          <w:sz w:val="20"/>
          <w:szCs w:val="20"/>
        </w:rPr>
      </w:pPr>
      <w:r>
        <w:rPr>
          <w:rStyle w:val="a4"/>
          <w:rFonts w:ascii="Tahoma" w:hAnsi="Tahoma" w:cs="Tahoma"/>
          <w:color w:val="5E6D81"/>
          <w:sz w:val="20"/>
          <w:szCs w:val="20"/>
        </w:rPr>
        <w:t>12.Срок действия Контракта</w:t>
      </w:r>
    </w:p>
    <w:p w:rsidR="00051E0F" w:rsidRDefault="00051E0F" w:rsidP="00051E0F">
      <w:pPr>
        <w:pStyle w:val="a3"/>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12.1. </w:t>
      </w:r>
      <w:proofErr w:type="gramStart"/>
      <w:r>
        <w:rPr>
          <w:rFonts w:ascii="Tahoma" w:hAnsi="Tahoma" w:cs="Tahoma"/>
          <w:color w:val="5E6D81"/>
          <w:sz w:val="20"/>
          <w:szCs w:val="20"/>
        </w:rPr>
        <w:t>Контракт  вступает</w:t>
      </w:r>
      <w:proofErr w:type="gramEnd"/>
      <w:r>
        <w:rPr>
          <w:rFonts w:ascii="Tahoma" w:hAnsi="Tahoma" w:cs="Tahoma"/>
          <w:color w:val="5E6D81"/>
          <w:sz w:val="20"/>
          <w:szCs w:val="20"/>
        </w:rPr>
        <w:t xml:space="preserve"> в силу со дня подписания его Сторонами и действует до полного исполнения обязательств сторонами.</w:t>
      </w:r>
    </w:p>
    <w:p w:rsidR="00051E0F" w:rsidRDefault="00051E0F" w:rsidP="00051E0F">
      <w:pPr>
        <w:pStyle w:val="a3"/>
        <w:shd w:val="clear" w:color="auto" w:fill="FFFFFF"/>
        <w:spacing w:before="0" w:beforeAutospacing="0" w:after="0" w:afterAutospacing="0"/>
        <w:jc w:val="center"/>
        <w:rPr>
          <w:rFonts w:ascii="Tahoma" w:hAnsi="Tahoma" w:cs="Tahoma"/>
          <w:color w:val="5E6D81"/>
          <w:sz w:val="20"/>
          <w:szCs w:val="20"/>
        </w:rPr>
      </w:pPr>
      <w:r>
        <w:rPr>
          <w:rStyle w:val="a4"/>
          <w:rFonts w:ascii="Tahoma" w:hAnsi="Tahoma" w:cs="Tahoma"/>
          <w:color w:val="5E6D81"/>
          <w:sz w:val="20"/>
          <w:szCs w:val="20"/>
        </w:rPr>
        <w:t>13. Прочие условия</w:t>
      </w:r>
    </w:p>
    <w:p w:rsidR="00051E0F" w:rsidRDefault="00051E0F" w:rsidP="00051E0F">
      <w:pPr>
        <w:pStyle w:val="a3"/>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13.1.Контракт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13.2. Все приложения к Контракту являются его неотъемной частью.</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13.3. К Контракту прилагается:</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Приложение № 1 – Техническое задание.</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13.4. В случае изменения наименования, адреса места нахождения или банковских реквизитов Стороны, она письменно извещает об этом другую Сторону в течение 1 (Одного) рабочего дня с даты такого изменения.</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13.5.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13.6.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товара, работы или услуги.</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13.7.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13.8.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51E0F" w:rsidRDefault="00051E0F" w:rsidP="00051E0F">
      <w:pPr>
        <w:pStyle w:val="a3"/>
        <w:shd w:val="clear" w:color="auto" w:fill="FFFFFF"/>
        <w:spacing w:before="0" w:beforeAutospacing="0" w:after="0" w:afterAutospacing="0"/>
        <w:jc w:val="center"/>
        <w:rPr>
          <w:rFonts w:ascii="Tahoma" w:hAnsi="Tahoma" w:cs="Tahoma"/>
          <w:color w:val="5E6D81"/>
          <w:sz w:val="20"/>
          <w:szCs w:val="20"/>
        </w:rPr>
      </w:pPr>
      <w:r>
        <w:rPr>
          <w:rStyle w:val="a4"/>
          <w:rFonts w:ascii="Tahoma" w:hAnsi="Tahoma" w:cs="Tahoma"/>
          <w:color w:val="5E6D81"/>
          <w:sz w:val="20"/>
          <w:szCs w:val="20"/>
        </w:rPr>
        <w:t>14. Адреса места нахождения, банковские реквизиты и подписи Сторон</w:t>
      </w:r>
    </w:p>
    <w:p w:rsidR="00051E0F" w:rsidRDefault="00051E0F" w:rsidP="00051E0F">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tbl>
      <w:tblPr>
        <w:tblW w:w="9645" w:type="dxa"/>
        <w:tblCellSpacing w:w="0" w:type="dxa"/>
        <w:shd w:val="clear" w:color="auto" w:fill="FFFFFF"/>
        <w:tblCellMar>
          <w:left w:w="0" w:type="dxa"/>
          <w:right w:w="0" w:type="dxa"/>
        </w:tblCellMar>
        <w:tblLook w:val="04A0" w:firstRow="1" w:lastRow="0" w:firstColumn="1" w:lastColumn="0" w:noHBand="0" w:noVBand="1"/>
      </w:tblPr>
      <w:tblGrid>
        <w:gridCol w:w="4807"/>
        <w:gridCol w:w="4838"/>
      </w:tblGrid>
      <w:tr w:rsidR="00051E0F" w:rsidTr="00051E0F">
        <w:trPr>
          <w:tblCellSpacing w:w="0" w:type="dxa"/>
        </w:trPr>
        <w:tc>
          <w:tcPr>
            <w:tcW w:w="4800" w:type="dxa"/>
            <w:shd w:val="clear" w:color="auto" w:fill="FFFFFF"/>
            <w:vAlign w:val="center"/>
            <w:hideMark/>
          </w:tcPr>
          <w:p w:rsidR="00051E0F" w:rsidRDefault="00051E0F">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ЗАКАЗЧИК:</w:t>
            </w:r>
          </w:p>
          <w:p w:rsidR="00051E0F" w:rsidRDefault="00051E0F">
            <w:pPr>
              <w:pStyle w:val="a3"/>
              <w:spacing w:before="0" w:beforeAutospacing="0" w:after="0" w:afterAutospacing="0"/>
              <w:jc w:val="both"/>
              <w:rPr>
                <w:rFonts w:ascii="Tahoma" w:hAnsi="Tahoma" w:cs="Tahoma"/>
                <w:color w:val="5E6D81"/>
                <w:sz w:val="20"/>
                <w:szCs w:val="20"/>
              </w:rPr>
            </w:pPr>
            <w:proofErr w:type="gramStart"/>
            <w:r>
              <w:rPr>
                <w:rFonts w:ascii="Tahoma" w:hAnsi="Tahoma" w:cs="Tahoma"/>
                <w:color w:val="5E6D81"/>
                <w:sz w:val="20"/>
                <w:szCs w:val="20"/>
              </w:rPr>
              <w:t xml:space="preserve">Администрация  </w:t>
            </w:r>
            <w:proofErr w:type="spellStart"/>
            <w:r>
              <w:rPr>
                <w:rFonts w:ascii="Tahoma" w:hAnsi="Tahoma" w:cs="Tahoma"/>
                <w:color w:val="5E6D81"/>
                <w:sz w:val="20"/>
                <w:szCs w:val="20"/>
              </w:rPr>
              <w:t>Дербишевского</w:t>
            </w:r>
            <w:proofErr w:type="spellEnd"/>
            <w:proofErr w:type="gramEnd"/>
            <w:r>
              <w:rPr>
                <w:rFonts w:ascii="Tahoma" w:hAnsi="Tahoma" w:cs="Tahoma"/>
                <w:color w:val="5E6D81"/>
                <w:sz w:val="20"/>
                <w:szCs w:val="20"/>
              </w:rPr>
              <w:t xml:space="preserve"> сельского поселения </w:t>
            </w:r>
            <w:proofErr w:type="spellStart"/>
            <w:r>
              <w:rPr>
                <w:rFonts w:ascii="Tahoma" w:hAnsi="Tahoma" w:cs="Tahoma"/>
                <w:color w:val="5E6D81"/>
                <w:sz w:val="20"/>
                <w:szCs w:val="20"/>
              </w:rPr>
              <w:t>Аргаяшского</w:t>
            </w:r>
            <w:proofErr w:type="spellEnd"/>
            <w:r>
              <w:rPr>
                <w:rFonts w:ascii="Tahoma" w:hAnsi="Tahoma" w:cs="Tahoma"/>
                <w:color w:val="5E6D81"/>
                <w:sz w:val="20"/>
                <w:szCs w:val="20"/>
              </w:rPr>
              <w:t xml:space="preserve"> муниципального</w:t>
            </w:r>
          </w:p>
          <w:p w:rsidR="00051E0F" w:rsidRDefault="00051E0F">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района Челябинской области Местонахождение: 456883, Челябинская область, </w:t>
            </w:r>
            <w:proofErr w:type="spellStart"/>
            <w:r>
              <w:rPr>
                <w:rFonts w:ascii="Tahoma" w:hAnsi="Tahoma" w:cs="Tahoma"/>
                <w:color w:val="5E6D81"/>
                <w:sz w:val="20"/>
                <w:szCs w:val="20"/>
              </w:rPr>
              <w:t>Аргаяшский</w:t>
            </w:r>
            <w:proofErr w:type="spellEnd"/>
            <w:r>
              <w:rPr>
                <w:rFonts w:ascii="Tahoma" w:hAnsi="Tahoma" w:cs="Tahoma"/>
                <w:color w:val="5E6D81"/>
                <w:sz w:val="20"/>
                <w:szCs w:val="20"/>
              </w:rPr>
              <w:t xml:space="preserve"> район, д. </w:t>
            </w:r>
            <w:proofErr w:type="spellStart"/>
            <w:r>
              <w:rPr>
                <w:rFonts w:ascii="Tahoma" w:hAnsi="Tahoma" w:cs="Tahoma"/>
                <w:color w:val="5E6D81"/>
                <w:sz w:val="20"/>
                <w:szCs w:val="20"/>
              </w:rPr>
              <w:t>Дербишева</w:t>
            </w:r>
            <w:proofErr w:type="spellEnd"/>
            <w:r>
              <w:rPr>
                <w:rFonts w:ascii="Tahoma" w:hAnsi="Tahoma" w:cs="Tahoma"/>
                <w:color w:val="5E6D81"/>
                <w:sz w:val="20"/>
                <w:szCs w:val="20"/>
              </w:rPr>
              <w:t>,</w:t>
            </w:r>
          </w:p>
          <w:p w:rsidR="00051E0F" w:rsidRDefault="00051E0F">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lastRenderedPageBreak/>
              <w:t>ул. Набережная,56</w:t>
            </w:r>
          </w:p>
          <w:p w:rsidR="00051E0F" w:rsidRDefault="00051E0F">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Почтовый адрес: 456883, Челябинская область, </w:t>
            </w:r>
            <w:proofErr w:type="spellStart"/>
            <w:r>
              <w:rPr>
                <w:rFonts w:ascii="Tahoma" w:hAnsi="Tahoma" w:cs="Tahoma"/>
                <w:color w:val="5E6D81"/>
                <w:sz w:val="20"/>
                <w:szCs w:val="20"/>
              </w:rPr>
              <w:t>Аргаяшский</w:t>
            </w:r>
            <w:proofErr w:type="spellEnd"/>
            <w:r>
              <w:rPr>
                <w:rFonts w:ascii="Tahoma" w:hAnsi="Tahoma" w:cs="Tahoma"/>
                <w:color w:val="5E6D81"/>
                <w:sz w:val="20"/>
                <w:szCs w:val="20"/>
              </w:rPr>
              <w:t xml:space="preserve"> район, д. </w:t>
            </w:r>
            <w:proofErr w:type="spellStart"/>
            <w:r>
              <w:rPr>
                <w:rFonts w:ascii="Tahoma" w:hAnsi="Tahoma" w:cs="Tahoma"/>
                <w:color w:val="5E6D81"/>
                <w:sz w:val="20"/>
                <w:szCs w:val="20"/>
              </w:rPr>
              <w:t>Дербишева</w:t>
            </w:r>
            <w:proofErr w:type="spellEnd"/>
            <w:r>
              <w:rPr>
                <w:rFonts w:ascii="Tahoma" w:hAnsi="Tahoma" w:cs="Tahoma"/>
                <w:color w:val="5E6D81"/>
                <w:sz w:val="20"/>
                <w:szCs w:val="20"/>
              </w:rPr>
              <w:t>,</w:t>
            </w:r>
          </w:p>
          <w:p w:rsidR="00051E0F" w:rsidRDefault="00051E0F">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ул. Набережная,56</w:t>
            </w:r>
          </w:p>
          <w:p w:rsidR="00051E0F" w:rsidRDefault="00051E0F">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ИНН </w:t>
            </w:r>
            <w:proofErr w:type="gramStart"/>
            <w:r>
              <w:rPr>
                <w:rFonts w:ascii="Tahoma" w:hAnsi="Tahoma" w:cs="Tahoma"/>
                <w:color w:val="5E6D81"/>
                <w:sz w:val="20"/>
                <w:szCs w:val="20"/>
              </w:rPr>
              <w:t>7426001870  КПП</w:t>
            </w:r>
            <w:proofErr w:type="gramEnd"/>
            <w:r>
              <w:rPr>
                <w:rFonts w:ascii="Tahoma" w:hAnsi="Tahoma" w:cs="Tahoma"/>
                <w:color w:val="5E6D81"/>
                <w:sz w:val="20"/>
                <w:szCs w:val="20"/>
              </w:rPr>
              <w:t xml:space="preserve"> 742601001</w:t>
            </w:r>
          </w:p>
          <w:p w:rsidR="00051E0F" w:rsidRDefault="00051E0F">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Платежные реквизиты:</w:t>
            </w:r>
          </w:p>
          <w:p w:rsidR="00051E0F" w:rsidRDefault="00051E0F">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Отделение Челябинск г. Челябинск</w:t>
            </w:r>
          </w:p>
          <w:p w:rsidR="00051E0F" w:rsidRDefault="00051E0F">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Р/</w:t>
            </w:r>
            <w:proofErr w:type="gramStart"/>
            <w:r>
              <w:rPr>
                <w:rFonts w:ascii="Tahoma" w:hAnsi="Tahoma" w:cs="Tahoma"/>
                <w:color w:val="5E6D81"/>
                <w:sz w:val="20"/>
                <w:szCs w:val="20"/>
              </w:rPr>
              <w:t>С  40204810000000000341</w:t>
            </w:r>
            <w:proofErr w:type="gramEnd"/>
            <w:r>
              <w:rPr>
                <w:rFonts w:ascii="Tahoma" w:hAnsi="Tahoma" w:cs="Tahoma"/>
                <w:color w:val="5E6D81"/>
                <w:sz w:val="20"/>
                <w:szCs w:val="20"/>
              </w:rPr>
              <w:t> </w:t>
            </w:r>
          </w:p>
          <w:p w:rsidR="00051E0F" w:rsidRDefault="00051E0F">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БИК 047501001</w:t>
            </w:r>
          </w:p>
          <w:p w:rsidR="00051E0F" w:rsidRDefault="00051E0F">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ОКПО 04268811</w:t>
            </w:r>
          </w:p>
          <w:p w:rsidR="00051E0F" w:rsidRDefault="00051E0F">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ОГРН 1027401480721</w:t>
            </w:r>
          </w:p>
          <w:p w:rsidR="00051E0F" w:rsidRDefault="00051E0F">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Тел.: 83513197209</w:t>
            </w:r>
          </w:p>
          <w:p w:rsidR="00051E0F" w:rsidRDefault="00051E0F">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51E0F" w:rsidRDefault="00051E0F">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51E0F" w:rsidRDefault="00051E0F">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Глава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сельского поселения</w:t>
            </w:r>
          </w:p>
          <w:p w:rsidR="00051E0F" w:rsidRDefault="00051E0F">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51E0F" w:rsidRDefault="00051E0F">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          ______________ </w:t>
            </w:r>
            <w:proofErr w:type="spellStart"/>
            <w:r>
              <w:rPr>
                <w:rFonts w:ascii="Tahoma" w:hAnsi="Tahoma" w:cs="Tahoma"/>
                <w:color w:val="5E6D81"/>
                <w:sz w:val="20"/>
                <w:szCs w:val="20"/>
              </w:rPr>
              <w:t>Байгильдин</w:t>
            </w:r>
            <w:proofErr w:type="spellEnd"/>
            <w:r>
              <w:rPr>
                <w:rFonts w:ascii="Tahoma" w:hAnsi="Tahoma" w:cs="Tahoma"/>
                <w:color w:val="5E6D81"/>
                <w:sz w:val="20"/>
                <w:szCs w:val="20"/>
              </w:rPr>
              <w:t xml:space="preserve"> И.Ф.</w:t>
            </w:r>
          </w:p>
          <w:p w:rsidR="00051E0F" w:rsidRDefault="00051E0F">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51E0F" w:rsidRDefault="00051E0F">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51E0F" w:rsidRDefault="00051E0F">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«20» ноября 2015 г.</w:t>
            </w:r>
          </w:p>
          <w:p w:rsidR="00051E0F" w:rsidRPr="00051E0F" w:rsidRDefault="00051E0F">
            <w:pPr>
              <w:pStyle w:val="a3"/>
              <w:spacing w:before="0" w:beforeAutospacing="0" w:after="0" w:afterAutospacing="0"/>
              <w:jc w:val="both"/>
              <w:rPr>
                <w:rFonts w:ascii="Tahoma" w:hAnsi="Tahoma" w:cs="Tahoma"/>
                <w:color w:val="5E6D81"/>
                <w:sz w:val="20"/>
                <w:szCs w:val="20"/>
                <w:lang w:val="en-US"/>
              </w:rPr>
            </w:pPr>
            <w:r>
              <w:rPr>
                <w:rFonts w:ascii="Tahoma" w:hAnsi="Tahoma" w:cs="Tahoma"/>
                <w:color w:val="5E6D81"/>
                <w:sz w:val="20"/>
                <w:szCs w:val="20"/>
              </w:rPr>
              <w:t>М</w:t>
            </w:r>
            <w:r w:rsidRPr="00051E0F">
              <w:rPr>
                <w:rFonts w:ascii="Tahoma" w:hAnsi="Tahoma" w:cs="Tahoma"/>
                <w:color w:val="5E6D81"/>
                <w:sz w:val="20"/>
                <w:szCs w:val="20"/>
                <w:lang w:val="en-US"/>
              </w:rPr>
              <w:t xml:space="preserve">. </w:t>
            </w:r>
            <w:r>
              <w:rPr>
                <w:rFonts w:ascii="Tahoma" w:hAnsi="Tahoma" w:cs="Tahoma"/>
                <w:color w:val="5E6D81"/>
                <w:sz w:val="20"/>
                <w:szCs w:val="20"/>
              </w:rPr>
              <w:t>П</w:t>
            </w:r>
            <w:r w:rsidRPr="00051E0F">
              <w:rPr>
                <w:rFonts w:ascii="Tahoma" w:hAnsi="Tahoma" w:cs="Tahoma"/>
                <w:color w:val="5E6D81"/>
                <w:sz w:val="20"/>
                <w:szCs w:val="20"/>
                <w:lang w:val="en-US"/>
              </w:rPr>
              <w:t>.                                        </w:t>
            </w:r>
          </w:p>
          <w:p w:rsidR="00051E0F" w:rsidRPr="00051E0F" w:rsidRDefault="00051E0F">
            <w:pPr>
              <w:pStyle w:val="a3"/>
              <w:spacing w:before="0" w:beforeAutospacing="0" w:after="0" w:afterAutospacing="0"/>
              <w:jc w:val="both"/>
              <w:rPr>
                <w:rFonts w:ascii="Tahoma" w:hAnsi="Tahoma" w:cs="Tahoma"/>
                <w:color w:val="5E6D81"/>
                <w:sz w:val="20"/>
                <w:szCs w:val="20"/>
                <w:lang w:val="en-US"/>
              </w:rPr>
            </w:pPr>
            <w:bookmarkStart w:id="2" w:name="_GoBack"/>
            <w:bookmarkEnd w:id="2"/>
            <w:r w:rsidRPr="00051E0F">
              <w:rPr>
                <w:rFonts w:ascii="Tahoma" w:hAnsi="Tahoma" w:cs="Tahoma"/>
                <w:color w:val="5E6D81"/>
                <w:sz w:val="20"/>
                <w:szCs w:val="20"/>
                <w:lang w:val="en-US"/>
              </w:rPr>
              <w:t> </w:t>
            </w:r>
          </w:p>
        </w:tc>
        <w:tc>
          <w:tcPr>
            <w:tcW w:w="4830" w:type="dxa"/>
            <w:shd w:val="clear" w:color="auto" w:fill="FFFFFF"/>
            <w:vAlign w:val="center"/>
            <w:hideMark/>
          </w:tcPr>
          <w:p w:rsidR="00051E0F" w:rsidRDefault="00051E0F">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lastRenderedPageBreak/>
              <w:t>ПОСТАВЩИК:</w:t>
            </w:r>
          </w:p>
          <w:p w:rsidR="00051E0F" w:rsidRDefault="00051E0F">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ООО «</w:t>
            </w:r>
            <w:proofErr w:type="spellStart"/>
            <w:r>
              <w:rPr>
                <w:rFonts w:ascii="Tahoma" w:hAnsi="Tahoma" w:cs="Tahoma"/>
                <w:color w:val="5E6D81"/>
                <w:sz w:val="20"/>
                <w:szCs w:val="20"/>
              </w:rPr>
              <w:t>Спецмонтаж</w:t>
            </w:r>
            <w:proofErr w:type="spellEnd"/>
            <w:r>
              <w:rPr>
                <w:rFonts w:ascii="Tahoma" w:hAnsi="Tahoma" w:cs="Tahoma"/>
                <w:color w:val="5E6D81"/>
                <w:sz w:val="20"/>
                <w:szCs w:val="20"/>
              </w:rPr>
              <w:t xml:space="preserve"> и ГК»</w:t>
            </w:r>
          </w:p>
          <w:p w:rsidR="00051E0F" w:rsidRDefault="00051E0F">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Местонахождение:      </w:t>
            </w:r>
          </w:p>
          <w:p w:rsidR="00051E0F" w:rsidRDefault="00051E0F">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456455, Челябинская область, г. Копейск,</w:t>
            </w:r>
          </w:p>
          <w:p w:rsidR="00051E0F" w:rsidRDefault="00051E0F">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ул. 16 Октября, 15/5</w:t>
            </w:r>
          </w:p>
          <w:p w:rsidR="00051E0F" w:rsidRDefault="00051E0F">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Почтовый адрес: 456883, Челябинская</w:t>
            </w:r>
          </w:p>
          <w:p w:rsidR="00051E0F" w:rsidRDefault="00051E0F">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lastRenderedPageBreak/>
              <w:t>область, г. Копейск, ул. 16 Октября, 15/5</w:t>
            </w:r>
          </w:p>
          <w:p w:rsidR="00051E0F" w:rsidRDefault="00051E0F">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ИНН 7411021948 КПП 743001001</w:t>
            </w:r>
          </w:p>
          <w:p w:rsidR="00051E0F" w:rsidRDefault="00051E0F">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Платежные реквизиты:</w:t>
            </w:r>
          </w:p>
          <w:p w:rsidR="00051E0F" w:rsidRDefault="00051E0F">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ОАО «</w:t>
            </w:r>
            <w:proofErr w:type="spellStart"/>
            <w:r>
              <w:rPr>
                <w:rFonts w:ascii="Tahoma" w:hAnsi="Tahoma" w:cs="Tahoma"/>
                <w:color w:val="5E6D81"/>
                <w:sz w:val="20"/>
                <w:szCs w:val="20"/>
              </w:rPr>
              <w:t>Челиндбанк</w:t>
            </w:r>
            <w:proofErr w:type="spellEnd"/>
            <w:r>
              <w:rPr>
                <w:rFonts w:ascii="Tahoma" w:hAnsi="Tahoma" w:cs="Tahoma"/>
                <w:color w:val="5E6D81"/>
                <w:sz w:val="20"/>
                <w:szCs w:val="20"/>
              </w:rPr>
              <w:t>», г. Челябинск</w:t>
            </w:r>
          </w:p>
          <w:p w:rsidR="00051E0F" w:rsidRDefault="00051E0F">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Р/С 40702810607280002064</w:t>
            </w:r>
          </w:p>
          <w:p w:rsidR="00051E0F" w:rsidRDefault="00051E0F">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БИК 047501711</w:t>
            </w:r>
          </w:p>
          <w:p w:rsidR="00051E0F" w:rsidRDefault="00051E0F">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ОКПО 94818132</w:t>
            </w:r>
          </w:p>
          <w:p w:rsidR="00051E0F" w:rsidRDefault="00051E0F">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ОГРН 1067411010886</w:t>
            </w:r>
          </w:p>
          <w:p w:rsidR="00051E0F" w:rsidRDefault="00051E0F">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ОКТМО 75728000</w:t>
            </w:r>
          </w:p>
          <w:p w:rsidR="00051E0F" w:rsidRDefault="00051E0F">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Тел.: 89123200514</w:t>
            </w:r>
          </w:p>
          <w:p w:rsidR="00051E0F" w:rsidRDefault="00051E0F">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51E0F" w:rsidRDefault="00051E0F">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51E0F" w:rsidRDefault="00051E0F">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51E0F" w:rsidRDefault="00051E0F">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51E0F" w:rsidRDefault="00051E0F">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Директор___________________________</w:t>
            </w:r>
          </w:p>
          <w:p w:rsidR="00051E0F" w:rsidRDefault="00051E0F">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51E0F" w:rsidRDefault="00051E0F">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______________Петров В.Г.</w:t>
            </w:r>
          </w:p>
          <w:p w:rsidR="00051E0F" w:rsidRDefault="00051E0F">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51E0F" w:rsidRDefault="00051E0F">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51E0F" w:rsidRDefault="00051E0F">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«20» ноября 2015 г.</w:t>
            </w:r>
          </w:p>
          <w:p w:rsidR="00051E0F" w:rsidRDefault="00051E0F">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М.П.</w:t>
            </w:r>
          </w:p>
        </w:tc>
      </w:tr>
    </w:tbl>
    <w:p w:rsidR="003B40BD" w:rsidRPr="00051E0F" w:rsidRDefault="00051E0F" w:rsidP="00051E0F"/>
    <w:sectPr w:rsidR="003B40BD" w:rsidRPr="00051E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428BC"/>
    <w:multiLevelType w:val="multilevel"/>
    <w:tmpl w:val="B8B8171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15BD4"/>
    <w:multiLevelType w:val="multilevel"/>
    <w:tmpl w:val="3AAEB6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985677"/>
    <w:multiLevelType w:val="multilevel"/>
    <w:tmpl w:val="9FDEA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4E1C94"/>
    <w:multiLevelType w:val="multilevel"/>
    <w:tmpl w:val="2C24F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7B452F"/>
    <w:multiLevelType w:val="multilevel"/>
    <w:tmpl w:val="B2D4F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03718F"/>
    <w:multiLevelType w:val="multilevel"/>
    <w:tmpl w:val="9A0E70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FA0519"/>
    <w:multiLevelType w:val="multilevel"/>
    <w:tmpl w:val="9B06A9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6B1041"/>
    <w:multiLevelType w:val="multilevel"/>
    <w:tmpl w:val="A2D0A9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2E0C43"/>
    <w:multiLevelType w:val="multilevel"/>
    <w:tmpl w:val="3E9AF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0A6BAC"/>
    <w:multiLevelType w:val="multilevel"/>
    <w:tmpl w:val="035E6F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5E512D"/>
    <w:multiLevelType w:val="multilevel"/>
    <w:tmpl w:val="D3026D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A90504"/>
    <w:multiLevelType w:val="multilevel"/>
    <w:tmpl w:val="3CCCDA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902C62"/>
    <w:multiLevelType w:val="multilevel"/>
    <w:tmpl w:val="A97C7A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8D4871"/>
    <w:multiLevelType w:val="multilevel"/>
    <w:tmpl w:val="D834D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0F1828"/>
    <w:multiLevelType w:val="multilevel"/>
    <w:tmpl w:val="CC2AE0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977A0F"/>
    <w:multiLevelType w:val="multilevel"/>
    <w:tmpl w:val="DAB26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9461EB"/>
    <w:multiLevelType w:val="multilevel"/>
    <w:tmpl w:val="7A8CD0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1F5B97"/>
    <w:multiLevelType w:val="multilevel"/>
    <w:tmpl w:val="D4BC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E1557C"/>
    <w:multiLevelType w:val="multilevel"/>
    <w:tmpl w:val="6F0CA6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E248F0"/>
    <w:multiLevelType w:val="multilevel"/>
    <w:tmpl w:val="D0B65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4634C0"/>
    <w:multiLevelType w:val="multilevel"/>
    <w:tmpl w:val="C59A3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3"/>
  </w:num>
  <w:num w:numId="3">
    <w:abstractNumId w:val="1"/>
  </w:num>
  <w:num w:numId="4">
    <w:abstractNumId w:val="12"/>
  </w:num>
  <w:num w:numId="5">
    <w:abstractNumId w:val="7"/>
  </w:num>
  <w:num w:numId="6">
    <w:abstractNumId w:val="16"/>
  </w:num>
  <w:num w:numId="7">
    <w:abstractNumId w:val="18"/>
  </w:num>
  <w:num w:numId="8">
    <w:abstractNumId w:val="6"/>
  </w:num>
  <w:num w:numId="9">
    <w:abstractNumId w:val="10"/>
  </w:num>
  <w:num w:numId="10">
    <w:abstractNumId w:val="5"/>
  </w:num>
  <w:num w:numId="11">
    <w:abstractNumId w:val="0"/>
  </w:num>
  <w:num w:numId="12">
    <w:abstractNumId w:val="14"/>
  </w:num>
  <w:num w:numId="13">
    <w:abstractNumId w:val="19"/>
  </w:num>
  <w:num w:numId="14">
    <w:abstractNumId w:val="9"/>
  </w:num>
  <w:num w:numId="15">
    <w:abstractNumId w:val="4"/>
  </w:num>
  <w:num w:numId="16">
    <w:abstractNumId w:val="20"/>
  </w:num>
  <w:num w:numId="17">
    <w:abstractNumId w:val="13"/>
  </w:num>
  <w:num w:numId="18">
    <w:abstractNumId w:val="2"/>
  </w:num>
  <w:num w:numId="19">
    <w:abstractNumId w:val="8"/>
  </w:num>
  <w:num w:numId="20">
    <w:abstractNumId w:val="17"/>
    <w:lvlOverride w:ilvl="0">
      <w:startOverride w:val="2"/>
    </w:lvlOverride>
  </w:num>
  <w:num w:numId="21">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A52"/>
    <w:rsid w:val="00000A4F"/>
    <w:rsid w:val="00041031"/>
    <w:rsid w:val="00051E0F"/>
    <w:rsid w:val="000A41BD"/>
    <w:rsid w:val="000E5949"/>
    <w:rsid w:val="000F0422"/>
    <w:rsid w:val="00125429"/>
    <w:rsid w:val="001566D0"/>
    <w:rsid w:val="001829A3"/>
    <w:rsid w:val="001B008C"/>
    <w:rsid w:val="001C07D4"/>
    <w:rsid w:val="001E34B2"/>
    <w:rsid w:val="00204893"/>
    <w:rsid w:val="00235464"/>
    <w:rsid w:val="002A19A9"/>
    <w:rsid w:val="002A7D68"/>
    <w:rsid w:val="002E25FA"/>
    <w:rsid w:val="00310399"/>
    <w:rsid w:val="00317729"/>
    <w:rsid w:val="00390B7A"/>
    <w:rsid w:val="003C1CB3"/>
    <w:rsid w:val="003E633B"/>
    <w:rsid w:val="00457968"/>
    <w:rsid w:val="00477D8C"/>
    <w:rsid w:val="00486AA7"/>
    <w:rsid w:val="004C18CE"/>
    <w:rsid w:val="004C1B6D"/>
    <w:rsid w:val="004E2B44"/>
    <w:rsid w:val="00520B1D"/>
    <w:rsid w:val="00531EAF"/>
    <w:rsid w:val="0056276D"/>
    <w:rsid w:val="00564F77"/>
    <w:rsid w:val="00590CC6"/>
    <w:rsid w:val="005B719E"/>
    <w:rsid w:val="005E28BD"/>
    <w:rsid w:val="0061562B"/>
    <w:rsid w:val="00622A52"/>
    <w:rsid w:val="006330F8"/>
    <w:rsid w:val="006F2995"/>
    <w:rsid w:val="006F3DD2"/>
    <w:rsid w:val="00720BB7"/>
    <w:rsid w:val="00776F86"/>
    <w:rsid w:val="007A74D8"/>
    <w:rsid w:val="007B56BF"/>
    <w:rsid w:val="007C13AD"/>
    <w:rsid w:val="007E51A6"/>
    <w:rsid w:val="007F026B"/>
    <w:rsid w:val="007F1C48"/>
    <w:rsid w:val="00805678"/>
    <w:rsid w:val="0083126B"/>
    <w:rsid w:val="008711D8"/>
    <w:rsid w:val="008A2298"/>
    <w:rsid w:val="008E5C90"/>
    <w:rsid w:val="00942B49"/>
    <w:rsid w:val="00A27506"/>
    <w:rsid w:val="00A466DE"/>
    <w:rsid w:val="00A56383"/>
    <w:rsid w:val="00B734C9"/>
    <w:rsid w:val="00B87141"/>
    <w:rsid w:val="00B96611"/>
    <w:rsid w:val="00BA6663"/>
    <w:rsid w:val="00BC75C3"/>
    <w:rsid w:val="00BF5F1A"/>
    <w:rsid w:val="00C82513"/>
    <w:rsid w:val="00C83F94"/>
    <w:rsid w:val="00CA5D09"/>
    <w:rsid w:val="00CF547F"/>
    <w:rsid w:val="00D75B46"/>
    <w:rsid w:val="00D91D02"/>
    <w:rsid w:val="00DA6921"/>
    <w:rsid w:val="00DB204C"/>
    <w:rsid w:val="00DD7B02"/>
    <w:rsid w:val="00DF1174"/>
    <w:rsid w:val="00E0681B"/>
    <w:rsid w:val="00E13AE6"/>
    <w:rsid w:val="00EA5074"/>
    <w:rsid w:val="00EC4F25"/>
    <w:rsid w:val="00EC741E"/>
    <w:rsid w:val="00EC7AFE"/>
    <w:rsid w:val="00ED269F"/>
    <w:rsid w:val="00ED7F1A"/>
    <w:rsid w:val="00EE2B11"/>
    <w:rsid w:val="00F04943"/>
    <w:rsid w:val="00F05253"/>
    <w:rsid w:val="00F05B67"/>
    <w:rsid w:val="00F46325"/>
    <w:rsid w:val="00F54271"/>
    <w:rsid w:val="00F54C9C"/>
    <w:rsid w:val="00F64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05A0A-D535-4259-8B94-89F3BD74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F04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720B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66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720BB7"/>
    <w:rPr>
      <w:rFonts w:ascii="Times New Roman" w:eastAsia="Times New Roman" w:hAnsi="Times New Roman" w:cs="Times New Roman"/>
      <w:b/>
      <w:bCs/>
      <w:sz w:val="27"/>
      <w:szCs w:val="27"/>
      <w:lang w:eastAsia="ru-RU"/>
    </w:rPr>
  </w:style>
  <w:style w:type="character" w:styleId="a4">
    <w:name w:val="Strong"/>
    <w:basedOn w:val="a0"/>
    <w:uiPriority w:val="22"/>
    <w:qFormat/>
    <w:rsid w:val="00720BB7"/>
    <w:rPr>
      <w:b/>
      <w:bCs/>
    </w:rPr>
  </w:style>
  <w:style w:type="paragraph" w:customStyle="1" w:styleId="20">
    <w:name w:val="20"/>
    <w:basedOn w:val="a"/>
    <w:rsid w:val="00720B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0E59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0E59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05678"/>
    <w:rPr>
      <w:color w:val="0000FF"/>
      <w:u w:val="single"/>
    </w:rPr>
  </w:style>
  <w:style w:type="paragraph" w:customStyle="1" w:styleId="paragraph">
    <w:name w:val="paragraph"/>
    <w:basedOn w:val="a"/>
    <w:rsid w:val="00E13A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basedOn w:val="a"/>
    <w:rsid w:val="00D91D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Обычный2"/>
    <w:basedOn w:val="a"/>
    <w:rsid w:val="00C83F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3">
    <w:name w:val="fr3"/>
    <w:basedOn w:val="a"/>
    <w:rsid w:val="00C83F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Обычный3"/>
    <w:basedOn w:val="a"/>
    <w:rsid w:val="00EC74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
    <w:name w:val="Обычный4"/>
    <w:basedOn w:val="a"/>
    <w:rsid w:val="00DD7B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
    <w:name w:val="Обычный5"/>
    <w:basedOn w:val="a"/>
    <w:rsid w:val="008A22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
    <w:name w:val="Обычный6"/>
    <w:basedOn w:val="a"/>
    <w:rsid w:val="002048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
    <w:name w:val="Обычный7"/>
    <w:basedOn w:val="a"/>
    <w:rsid w:val="00ED7F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F0422"/>
    <w:rPr>
      <w:rFonts w:asciiTheme="majorHAnsi" w:eastAsiaTheme="majorEastAsia" w:hAnsiTheme="majorHAnsi" w:cstheme="majorBidi"/>
      <w:color w:val="2E74B5" w:themeColor="accent1" w:themeShade="BF"/>
      <w:sz w:val="32"/>
      <w:szCs w:val="32"/>
    </w:rPr>
  </w:style>
  <w:style w:type="paragraph" w:styleId="a6">
    <w:name w:val="Body Text"/>
    <w:basedOn w:val="a"/>
    <w:link w:val="a7"/>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rsid w:val="000F0422"/>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semiHidden/>
    <w:rsid w:val="000F0422"/>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F0422"/>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semiHidden/>
    <w:rsid w:val="000F0422"/>
    <w:rPr>
      <w:rFonts w:ascii="Times New Roman" w:eastAsia="Times New Roman" w:hAnsi="Times New Roman" w:cs="Times New Roman"/>
      <w:sz w:val="24"/>
      <w:szCs w:val="24"/>
      <w:lang w:eastAsia="ru-RU"/>
    </w:rPr>
  </w:style>
  <w:style w:type="paragraph" w:styleId="32">
    <w:name w:val="Body Text 3"/>
    <w:basedOn w:val="a"/>
    <w:link w:val="33"/>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2"/>
    <w:uiPriority w:val="99"/>
    <w:semiHidden/>
    <w:rsid w:val="000F0422"/>
    <w:rPr>
      <w:rFonts w:ascii="Times New Roman" w:eastAsia="Times New Roman" w:hAnsi="Times New Roman" w:cs="Times New Roman"/>
      <w:sz w:val="24"/>
      <w:szCs w:val="24"/>
      <w:lang w:eastAsia="ru-RU"/>
    </w:rPr>
  </w:style>
  <w:style w:type="character" w:styleId="aa">
    <w:name w:val="Emphasis"/>
    <w:basedOn w:val="a0"/>
    <w:uiPriority w:val="20"/>
    <w:qFormat/>
    <w:rsid w:val="004C18CE"/>
    <w:rPr>
      <w:i/>
      <w:iCs/>
    </w:rPr>
  </w:style>
  <w:style w:type="paragraph" w:styleId="ab">
    <w:name w:val="No Spacing"/>
    <w:basedOn w:val="a"/>
    <w:uiPriority w:val="1"/>
    <w:qFormat/>
    <w:rsid w:val="00B734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Intense Quote"/>
    <w:basedOn w:val="a"/>
    <w:link w:val="ad"/>
    <w:uiPriority w:val="30"/>
    <w:qFormat/>
    <w:rsid w:val="008711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Выделенная цитата Знак"/>
    <w:basedOn w:val="a0"/>
    <w:link w:val="ac"/>
    <w:uiPriority w:val="30"/>
    <w:rsid w:val="008711D8"/>
    <w:rPr>
      <w:rFonts w:ascii="Times New Roman" w:eastAsia="Times New Roman" w:hAnsi="Times New Roman" w:cs="Times New Roman"/>
      <w:sz w:val="24"/>
      <w:szCs w:val="24"/>
      <w:lang w:eastAsia="ru-RU"/>
    </w:rPr>
  </w:style>
  <w:style w:type="paragraph" w:customStyle="1" w:styleId="consplusnonformat">
    <w:name w:val="consplusnonformat"/>
    <w:basedOn w:val="a"/>
    <w:rsid w:val="00A27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CF54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a"/>
    <w:basedOn w:val="a"/>
    <w:rsid w:val="00CF54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CF54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706">
      <w:bodyDiv w:val="1"/>
      <w:marLeft w:val="0"/>
      <w:marRight w:val="0"/>
      <w:marTop w:val="0"/>
      <w:marBottom w:val="0"/>
      <w:divBdr>
        <w:top w:val="none" w:sz="0" w:space="0" w:color="auto"/>
        <w:left w:val="none" w:sz="0" w:space="0" w:color="auto"/>
        <w:bottom w:val="none" w:sz="0" w:space="0" w:color="auto"/>
        <w:right w:val="none" w:sz="0" w:space="0" w:color="auto"/>
      </w:divBdr>
    </w:div>
    <w:div w:id="11958782">
      <w:bodyDiv w:val="1"/>
      <w:marLeft w:val="0"/>
      <w:marRight w:val="0"/>
      <w:marTop w:val="0"/>
      <w:marBottom w:val="0"/>
      <w:divBdr>
        <w:top w:val="none" w:sz="0" w:space="0" w:color="auto"/>
        <w:left w:val="none" w:sz="0" w:space="0" w:color="auto"/>
        <w:bottom w:val="none" w:sz="0" w:space="0" w:color="auto"/>
        <w:right w:val="none" w:sz="0" w:space="0" w:color="auto"/>
      </w:divBdr>
    </w:div>
    <w:div w:id="27797379">
      <w:bodyDiv w:val="1"/>
      <w:marLeft w:val="0"/>
      <w:marRight w:val="0"/>
      <w:marTop w:val="0"/>
      <w:marBottom w:val="0"/>
      <w:divBdr>
        <w:top w:val="none" w:sz="0" w:space="0" w:color="auto"/>
        <w:left w:val="none" w:sz="0" w:space="0" w:color="auto"/>
        <w:bottom w:val="none" w:sz="0" w:space="0" w:color="auto"/>
        <w:right w:val="none" w:sz="0" w:space="0" w:color="auto"/>
      </w:divBdr>
    </w:div>
    <w:div w:id="31999377">
      <w:bodyDiv w:val="1"/>
      <w:marLeft w:val="0"/>
      <w:marRight w:val="0"/>
      <w:marTop w:val="0"/>
      <w:marBottom w:val="0"/>
      <w:divBdr>
        <w:top w:val="none" w:sz="0" w:space="0" w:color="auto"/>
        <w:left w:val="none" w:sz="0" w:space="0" w:color="auto"/>
        <w:bottom w:val="none" w:sz="0" w:space="0" w:color="auto"/>
        <w:right w:val="none" w:sz="0" w:space="0" w:color="auto"/>
      </w:divBdr>
    </w:div>
    <w:div w:id="41368027">
      <w:bodyDiv w:val="1"/>
      <w:marLeft w:val="0"/>
      <w:marRight w:val="0"/>
      <w:marTop w:val="0"/>
      <w:marBottom w:val="0"/>
      <w:divBdr>
        <w:top w:val="none" w:sz="0" w:space="0" w:color="auto"/>
        <w:left w:val="none" w:sz="0" w:space="0" w:color="auto"/>
        <w:bottom w:val="none" w:sz="0" w:space="0" w:color="auto"/>
        <w:right w:val="none" w:sz="0" w:space="0" w:color="auto"/>
      </w:divBdr>
    </w:div>
    <w:div w:id="42876537">
      <w:bodyDiv w:val="1"/>
      <w:marLeft w:val="0"/>
      <w:marRight w:val="0"/>
      <w:marTop w:val="0"/>
      <w:marBottom w:val="0"/>
      <w:divBdr>
        <w:top w:val="none" w:sz="0" w:space="0" w:color="auto"/>
        <w:left w:val="none" w:sz="0" w:space="0" w:color="auto"/>
        <w:bottom w:val="none" w:sz="0" w:space="0" w:color="auto"/>
        <w:right w:val="none" w:sz="0" w:space="0" w:color="auto"/>
      </w:divBdr>
    </w:div>
    <w:div w:id="48193806">
      <w:bodyDiv w:val="1"/>
      <w:marLeft w:val="0"/>
      <w:marRight w:val="0"/>
      <w:marTop w:val="0"/>
      <w:marBottom w:val="0"/>
      <w:divBdr>
        <w:top w:val="none" w:sz="0" w:space="0" w:color="auto"/>
        <w:left w:val="none" w:sz="0" w:space="0" w:color="auto"/>
        <w:bottom w:val="none" w:sz="0" w:space="0" w:color="auto"/>
        <w:right w:val="none" w:sz="0" w:space="0" w:color="auto"/>
      </w:divBdr>
    </w:div>
    <w:div w:id="80957178">
      <w:bodyDiv w:val="1"/>
      <w:marLeft w:val="0"/>
      <w:marRight w:val="0"/>
      <w:marTop w:val="0"/>
      <w:marBottom w:val="0"/>
      <w:divBdr>
        <w:top w:val="none" w:sz="0" w:space="0" w:color="auto"/>
        <w:left w:val="none" w:sz="0" w:space="0" w:color="auto"/>
        <w:bottom w:val="none" w:sz="0" w:space="0" w:color="auto"/>
        <w:right w:val="none" w:sz="0" w:space="0" w:color="auto"/>
      </w:divBdr>
    </w:div>
    <w:div w:id="99842410">
      <w:bodyDiv w:val="1"/>
      <w:marLeft w:val="0"/>
      <w:marRight w:val="0"/>
      <w:marTop w:val="0"/>
      <w:marBottom w:val="0"/>
      <w:divBdr>
        <w:top w:val="none" w:sz="0" w:space="0" w:color="auto"/>
        <w:left w:val="none" w:sz="0" w:space="0" w:color="auto"/>
        <w:bottom w:val="none" w:sz="0" w:space="0" w:color="auto"/>
        <w:right w:val="none" w:sz="0" w:space="0" w:color="auto"/>
      </w:divBdr>
    </w:div>
    <w:div w:id="101538885">
      <w:bodyDiv w:val="1"/>
      <w:marLeft w:val="0"/>
      <w:marRight w:val="0"/>
      <w:marTop w:val="0"/>
      <w:marBottom w:val="0"/>
      <w:divBdr>
        <w:top w:val="none" w:sz="0" w:space="0" w:color="auto"/>
        <w:left w:val="none" w:sz="0" w:space="0" w:color="auto"/>
        <w:bottom w:val="none" w:sz="0" w:space="0" w:color="auto"/>
        <w:right w:val="none" w:sz="0" w:space="0" w:color="auto"/>
      </w:divBdr>
    </w:div>
    <w:div w:id="109863742">
      <w:bodyDiv w:val="1"/>
      <w:marLeft w:val="0"/>
      <w:marRight w:val="0"/>
      <w:marTop w:val="0"/>
      <w:marBottom w:val="0"/>
      <w:divBdr>
        <w:top w:val="none" w:sz="0" w:space="0" w:color="auto"/>
        <w:left w:val="none" w:sz="0" w:space="0" w:color="auto"/>
        <w:bottom w:val="none" w:sz="0" w:space="0" w:color="auto"/>
        <w:right w:val="none" w:sz="0" w:space="0" w:color="auto"/>
      </w:divBdr>
    </w:div>
    <w:div w:id="210267321">
      <w:bodyDiv w:val="1"/>
      <w:marLeft w:val="0"/>
      <w:marRight w:val="0"/>
      <w:marTop w:val="0"/>
      <w:marBottom w:val="0"/>
      <w:divBdr>
        <w:top w:val="none" w:sz="0" w:space="0" w:color="auto"/>
        <w:left w:val="none" w:sz="0" w:space="0" w:color="auto"/>
        <w:bottom w:val="none" w:sz="0" w:space="0" w:color="auto"/>
        <w:right w:val="none" w:sz="0" w:space="0" w:color="auto"/>
      </w:divBdr>
    </w:div>
    <w:div w:id="245962626">
      <w:bodyDiv w:val="1"/>
      <w:marLeft w:val="0"/>
      <w:marRight w:val="0"/>
      <w:marTop w:val="0"/>
      <w:marBottom w:val="0"/>
      <w:divBdr>
        <w:top w:val="none" w:sz="0" w:space="0" w:color="auto"/>
        <w:left w:val="none" w:sz="0" w:space="0" w:color="auto"/>
        <w:bottom w:val="none" w:sz="0" w:space="0" w:color="auto"/>
        <w:right w:val="none" w:sz="0" w:space="0" w:color="auto"/>
      </w:divBdr>
    </w:div>
    <w:div w:id="266156060">
      <w:bodyDiv w:val="1"/>
      <w:marLeft w:val="0"/>
      <w:marRight w:val="0"/>
      <w:marTop w:val="0"/>
      <w:marBottom w:val="0"/>
      <w:divBdr>
        <w:top w:val="none" w:sz="0" w:space="0" w:color="auto"/>
        <w:left w:val="none" w:sz="0" w:space="0" w:color="auto"/>
        <w:bottom w:val="none" w:sz="0" w:space="0" w:color="auto"/>
        <w:right w:val="none" w:sz="0" w:space="0" w:color="auto"/>
      </w:divBdr>
    </w:div>
    <w:div w:id="326983222">
      <w:bodyDiv w:val="1"/>
      <w:marLeft w:val="0"/>
      <w:marRight w:val="0"/>
      <w:marTop w:val="0"/>
      <w:marBottom w:val="0"/>
      <w:divBdr>
        <w:top w:val="none" w:sz="0" w:space="0" w:color="auto"/>
        <w:left w:val="none" w:sz="0" w:space="0" w:color="auto"/>
        <w:bottom w:val="none" w:sz="0" w:space="0" w:color="auto"/>
        <w:right w:val="none" w:sz="0" w:space="0" w:color="auto"/>
      </w:divBdr>
    </w:div>
    <w:div w:id="335809616">
      <w:bodyDiv w:val="1"/>
      <w:marLeft w:val="0"/>
      <w:marRight w:val="0"/>
      <w:marTop w:val="0"/>
      <w:marBottom w:val="0"/>
      <w:divBdr>
        <w:top w:val="none" w:sz="0" w:space="0" w:color="auto"/>
        <w:left w:val="none" w:sz="0" w:space="0" w:color="auto"/>
        <w:bottom w:val="none" w:sz="0" w:space="0" w:color="auto"/>
        <w:right w:val="none" w:sz="0" w:space="0" w:color="auto"/>
      </w:divBdr>
    </w:div>
    <w:div w:id="344013728">
      <w:bodyDiv w:val="1"/>
      <w:marLeft w:val="0"/>
      <w:marRight w:val="0"/>
      <w:marTop w:val="0"/>
      <w:marBottom w:val="0"/>
      <w:divBdr>
        <w:top w:val="none" w:sz="0" w:space="0" w:color="auto"/>
        <w:left w:val="none" w:sz="0" w:space="0" w:color="auto"/>
        <w:bottom w:val="none" w:sz="0" w:space="0" w:color="auto"/>
        <w:right w:val="none" w:sz="0" w:space="0" w:color="auto"/>
      </w:divBdr>
    </w:div>
    <w:div w:id="346710170">
      <w:bodyDiv w:val="1"/>
      <w:marLeft w:val="0"/>
      <w:marRight w:val="0"/>
      <w:marTop w:val="0"/>
      <w:marBottom w:val="0"/>
      <w:divBdr>
        <w:top w:val="none" w:sz="0" w:space="0" w:color="auto"/>
        <w:left w:val="none" w:sz="0" w:space="0" w:color="auto"/>
        <w:bottom w:val="none" w:sz="0" w:space="0" w:color="auto"/>
        <w:right w:val="none" w:sz="0" w:space="0" w:color="auto"/>
      </w:divBdr>
    </w:div>
    <w:div w:id="367218178">
      <w:bodyDiv w:val="1"/>
      <w:marLeft w:val="0"/>
      <w:marRight w:val="0"/>
      <w:marTop w:val="0"/>
      <w:marBottom w:val="0"/>
      <w:divBdr>
        <w:top w:val="none" w:sz="0" w:space="0" w:color="auto"/>
        <w:left w:val="none" w:sz="0" w:space="0" w:color="auto"/>
        <w:bottom w:val="none" w:sz="0" w:space="0" w:color="auto"/>
        <w:right w:val="none" w:sz="0" w:space="0" w:color="auto"/>
      </w:divBdr>
    </w:div>
    <w:div w:id="438650176">
      <w:bodyDiv w:val="1"/>
      <w:marLeft w:val="0"/>
      <w:marRight w:val="0"/>
      <w:marTop w:val="0"/>
      <w:marBottom w:val="0"/>
      <w:divBdr>
        <w:top w:val="none" w:sz="0" w:space="0" w:color="auto"/>
        <w:left w:val="none" w:sz="0" w:space="0" w:color="auto"/>
        <w:bottom w:val="none" w:sz="0" w:space="0" w:color="auto"/>
        <w:right w:val="none" w:sz="0" w:space="0" w:color="auto"/>
      </w:divBdr>
    </w:div>
    <w:div w:id="471796775">
      <w:bodyDiv w:val="1"/>
      <w:marLeft w:val="0"/>
      <w:marRight w:val="0"/>
      <w:marTop w:val="0"/>
      <w:marBottom w:val="0"/>
      <w:divBdr>
        <w:top w:val="none" w:sz="0" w:space="0" w:color="auto"/>
        <w:left w:val="none" w:sz="0" w:space="0" w:color="auto"/>
        <w:bottom w:val="none" w:sz="0" w:space="0" w:color="auto"/>
        <w:right w:val="none" w:sz="0" w:space="0" w:color="auto"/>
      </w:divBdr>
    </w:div>
    <w:div w:id="534078267">
      <w:bodyDiv w:val="1"/>
      <w:marLeft w:val="0"/>
      <w:marRight w:val="0"/>
      <w:marTop w:val="0"/>
      <w:marBottom w:val="0"/>
      <w:divBdr>
        <w:top w:val="none" w:sz="0" w:space="0" w:color="auto"/>
        <w:left w:val="none" w:sz="0" w:space="0" w:color="auto"/>
        <w:bottom w:val="none" w:sz="0" w:space="0" w:color="auto"/>
        <w:right w:val="none" w:sz="0" w:space="0" w:color="auto"/>
      </w:divBdr>
    </w:div>
    <w:div w:id="537666978">
      <w:bodyDiv w:val="1"/>
      <w:marLeft w:val="0"/>
      <w:marRight w:val="0"/>
      <w:marTop w:val="0"/>
      <w:marBottom w:val="0"/>
      <w:divBdr>
        <w:top w:val="none" w:sz="0" w:space="0" w:color="auto"/>
        <w:left w:val="none" w:sz="0" w:space="0" w:color="auto"/>
        <w:bottom w:val="none" w:sz="0" w:space="0" w:color="auto"/>
        <w:right w:val="none" w:sz="0" w:space="0" w:color="auto"/>
      </w:divBdr>
    </w:div>
    <w:div w:id="631138045">
      <w:bodyDiv w:val="1"/>
      <w:marLeft w:val="0"/>
      <w:marRight w:val="0"/>
      <w:marTop w:val="0"/>
      <w:marBottom w:val="0"/>
      <w:divBdr>
        <w:top w:val="none" w:sz="0" w:space="0" w:color="auto"/>
        <w:left w:val="none" w:sz="0" w:space="0" w:color="auto"/>
        <w:bottom w:val="none" w:sz="0" w:space="0" w:color="auto"/>
        <w:right w:val="none" w:sz="0" w:space="0" w:color="auto"/>
      </w:divBdr>
    </w:div>
    <w:div w:id="675960320">
      <w:bodyDiv w:val="1"/>
      <w:marLeft w:val="0"/>
      <w:marRight w:val="0"/>
      <w:marTop w:val="0"/>
      <w:marBottom w:val="0"/>
      <w:divBdr>
        <w:top w:val="none" w:sz="0" w:space="0" w:color="auto"/>
        <w:left w:val="none" w:sz="0" w:space="0" w:color="auto"/>
        <w:bottom w:val="none" w:sz="0" w:space="0" w:color="auto"/>
        <w:right w:val="none" w:sz="0" w:space="0" w:color="auto"/>
      </w:divBdr>
    </w:div>
    <w:div w:id="730736733">
      <w:bodyDiv w:val="1"/>
      <w:marLeft w:val="0"/>
      <w:marRight w:val="0"/>
      <w:marTop w:val="0"/>
      <w:marBottom w:val="0"/>
      <w:divBdr>
        <w:top w:val="none" w:sz="0" w:space="0" w:color="auto"/>
        <w:left w:val="none" w:sz="0" w:space="0" w:color="auto"/>
        <w:bottom w:val="none" w:sz="0" w:space="0" w:color="auto"/>
        <w:right w:val="none" w:sz="0" w:space="0" w:color="auto"/>
      </w:divBdr>
    </w:div>
    <w:div w:id="748691394">
      <w:bodyDiv w:val="1"/>
      <w:marLeft w:val="0"/>
      <w:marRight w:val="0"/>
      <w:marTop w:val="0"/>
      <w:marBottom w:val="0"/>
      <w:divBdr>
        <w:top w:val="none" w:sz="0" w:space="0" w:color="auto"/>
        <w:left w:val="none" w:sz="0" w:space="0" w:color="auto"/>
        <w:bottom w:val="none" w:sz="0" w:space="0" w:color="auto"/>
        <w:right w:val="none" w:sz="0" w:space="0" w:color="auto"/>
      </w:divBdr>
    </w:div>
    <w:div w:id="781807205">
      <w:bodyDiv w:val="1"/>
      <w:marLeft w:val="0"/>
      <w:marRight w:val="0"/>
      <w:marTop w:val="0"/>
      <w:marBottom w:val="0"/>
      <w:divBdr>
        <w:top w:val="none" w:sz="0" w:space="0" w:color="auto"/>
        <w:left w:val="none" w:sz="0" w:space="0" w:color="auto"/>
        <w:bottom w:val="none" w:sz="0" w:space="0" w:color="auto"/>
        <w:right w:val="none" w:sz="0" w:space="0" w:color="auto"/>
      </w:divBdr>
    </w:div>
    <w:div w:id="805977583">
      <w:bodyDiv w:val="1"/>
      <w:marLeft w:val="0"/>
      <w:marRight w:val="0"/>
      <w:marTop w:val="0"/>
      <w:marBottom w:val="0"/>
      <w:divBdr>
        <w:top w:val="none" w:sz="0" w:space="0" w:color="auto"/>
        <w:left w:val="none" w:sz="0" w:space="0" w:color="auto"/>
        <w:bottom w:val="none" w:sz="0" w:space="0" w:color="auto"/>
        <w:right w:val="none" w:sz="0" w:space="0" w:color="auto"/>
      </w:divBdr>
    </w:div>
    <w:div w:id="881790686">
      <w:bodyDiv w:val="1"/>
      <w:marLeft w:val="0"/>
      <w:marRight w:val="0"/>
      <w:marTop w:val="0"/>
      <w:marBottom w:val="0"/>
      <w:divBdr>
        <w:top w:val="none" w:sz="0" w:space="0" w:color="auto"/>
        <w:left w:val="none" w:sz="0" w:space="0" w:color="auto"/>
        <w:bottom w:val="none" w:sz="0" w:space="0" w:color="auto"/>
        <w:right w:val="none" w:sz="0" w:space="0" w:color="auto"/>
      </w:divBdr>
    </w:div>
    <w:div w:id="894700957">
      <w:bodyDiv w:val="1"/>
      <w:marLeft w:val="0"/>
      <w:marRight w:val="0"/>
      <w:marTop w:val="0"/>
      <w:marBottom w:val="0"/>
      <w:divBdr>
        <w:top w:val="none" w:sz="0" w:space="0" w:color="auto"/>
        <w:left w:val="none" w:sz="0" w:space="0" w:color="auto"/>
        <w:bottom w:val="none" w:sz="0" w:space="0" w:color="auto"/>
        <w:right w:val="none" w:sz="0" w:space="0" w:color="auto"/>
      </w:divBdr>
    </w:div>
    <w:div w:id="988244288">
      <w:bodyDiv w:val="1"/>
      <w:marLeft w:val="0"/>
      <w:marRight w:val="0"/>
      <w:marTop w:val="0"/>
      <w:marBottom w:val="0"/>
      <w:divBdr>
        <w:top w:val="none" w:sz="0" w:space="0" w:color="auto"/>
        <w:left w:val="none" w:sz="0" w:space="0" w:color="auto"/>
        <w:bottom w:val="none" w:sz="0" w:space="0" w:color="auto"/>
        <w:right w:val="none" w:sz="0" w:space="0" w:color="auto"/>
      </w:divBdr>
    </w:div>
    <w:div w:id="1013998256">
      <w:bodyDiv w:val="1"/>
      <w:marLeft w:val="0"/>
      <w:marRight w:val="0"/>
      <w:marTop w:val="0"/>
      <w:marBottom w:val="0"/>
      <w:divBdr>
        <w:top w:val="none" w:sz="0" w:space="0" w:color="auto"/>
        <w:left w:val="none" w:sz="0" w:space="0" w:color="auto"/>
        <w:bottom w:val="none" w:sz="0" w:space="0" w:color="auto"/>
        <w:right w:val="none" w:sz="0" w:space="0" w:color="auto"/>
      </w:divBdr>
    </w:div>
    <w:div w:id="1019546855">
      <w:bodyDiv w:val="1"/>
      <w:marLeft w:val="0"/>
      <w:marRight w:val="0"/>
      <w:marTop w:val="0"/>
      <w:marBottom w:val="0"/>
      <w:divBdr>
        <w:top w:val="none" w:sz="0" w:space="0" w:color="auto"/>
        <w:left w:val="none" w:sz="0" w:space="0" w:color="auto"/>
        <w:bottom w:val="none" w:sz="0" w:space="0" w:color="auto"/>
        <w:right w:val="none" w:sz="0" w:space="0" w:color="auto"/>
      </w:divBdr>
    </w:div>
    <w:div w:id="1020281548">
      <w:bodyDiv w:val="1"/>
      <w:marLeft w:val="0"/>
      <w:marRight w:val="0"/>
      <w:marTop w:val="0"/>
      <w:marBottom w:val="0"/>
      <w:divBdr>
        <w:top w:val="none" w:sz="0" w:space="0" w:color="auto"/>
        <w:left w:val="none" w:sz="0" w:space="0" w:color="auto"/>
        <w:bottom w:val="none" w:sz="0" w:space="0" w:color="auto"/>
        <w:right w:val="none" w:sz="0" w:space="0" w:color="auto"/>
      </w:divBdr>
    </w:div>
    <w:div w:id="1084259731">
      <w:bodyDiv w:val="1"/>
      <w:marLeft w:val="0"/>
      <w:marRight w:val="0"/>
      <w:marTop w:val="0"/>
      <w:marBottom w:val="0"/>
      <w:divBdr>
        <w:top w:val="none" w:sz="0" w:space="0" w:color="auto"/>
        <w:left w:val="none" w:sz="0" w:space="0" w:color="auto"/>
        <w:bottom w:val="none" w:sz="0" w:space="0" w:color="auto"/>
        <w:right w:val="none" w:sz="0" w:space="0" w:color="auto"/>
      </w:divBdr>
    </w:div>
    <w:div w:id="1088191637">
      <w:bodyDiv w:val="1"/>
      <w:marLeft w:val="0"/>
      <w:marRight w:val="0"/>
      <w:marTop w:val="0"/>
      <w:marBottom w:val="0"/>
      <w:divBdr>
        <w:top w:val="none" w:sz="0" w:space="0" w:color="auto"/>
        <w:left w:val="none" w:sz="0" w:space="0" w:color="auto"/>
        <w:bottom w:val="none" w:sz="0" w:space="0" w:color="auto"/>
        <w:right w:val="none" w:sz="0" w:space="0" w:color="auto"/>
      </w:divBdr>
    </w:div>
    <w:div w:id="1128009398">
      <w:bodyDiv w:val="1"/>
      <w:marLeft w:val="0"/>
      <w:marRight w:val="0"/>
      <w:marTop w:val="0"/>
      <w:marBottom w:val="0"/>
      <w:divBdr>
        <w:top w:val="none" w:sz="0" w:space="0" w:color="auto"/>
        <w:left w:val="none" w:sz="0" w:space="0" w:color="auto"/>
        <w:bottom w:val="none" w:sz="0" w:space="0" w:color="auto"/>
        <w:right w:val="none" w:sz="0" w:space="0" w:color="auto"/>
      </w:divBdr>
    </w:div>
    <w:div w:id="1129392977">
      <w:bodyDiv w:val="1"/>
      <w:marLeft w:val="0"/>
      <w:marRight w:val="0"/>
      <w:marTop w:val="0"/>
      <w:marBottom w:val="0"/>
      <w:divBdr>
        <w:top w:val="none" w:sz="0" w:space="0" w:color="auto"/>
        <w:left w:val="none" w:sz="0" w:space="0" w:color="auto"/>
        <w:bottom w:val="none" w:sz="0" w:space="0" w:color="auto"/>
        <w:right w:val="none" w:sz="0" w:space="0" w:color="auto"/>
      </w:divBdr>
    </w:div>
    <w:div w:id="1224482854">
      <w:bodyDiv w:val="1"/>
      <w:marLeft w:val="0"/>
      <w:marRight w:val="0"/>
      <w:marTop w:val="0"/>
      <w:marBottom w:val="0"/>
      <w:divBdr>
        <w:top w:val="none" w:sz="0" w:space="0" w:color="auto"/>
        <w:left w:val="none" w:sz="0" w:space="0" w:color="auto"/>
        <w:bottom w:val="none" w:sz="0" w:space="0" w:color="auto"/>
        <w:right w:val="none" w:sz="0" w:space="0" w:color="auto"/>
      </w:divBdr>
    </w:div>
    <w:div w:id="1231186437">
      <w:bodyDiv w:val="1"/>
      <w:marLeft w:val="0"/>
      <w:marRight w:val="0"/>
      <w:marTop w:val="0"/>
      <w:marBottom w:val="0"/>
      <w:divBdr>
        <w:top w:val="none" w:sz="0" w:space="0" w:color="auto"/>
        <w:left w:val="none" w:sz="0" w:space="0" w:color="auto"/>
        <w:bottom w:val="none" w:sz="0" w:space="0" w:color="auto"/>
        <w:right w:val="none" w:sz="0" w:space="0" w:color="auto"/>
      </w:divBdr>
    </w:div>
    <w:div w:id="1244218346">
      <w:bodyDiv w:val="1"/>
      <w:marLeft w:val="0"/>
      <w:marRight w:val="0"/>
      <w:marTop w:val="0"/>
      <w:marBottom w:val="0"/>
      <w:divBdr>
        <w:top w:val="none" w:sz="0" w:space="0" w:color="auto"/>
        <w:left w:val="none" w:sz="0" w:space="0" w:color="auto"/>
        <w:bottom w:val="none" w:sz="0" w:space="0" w:color="auto"/>
        <w:right w:val="none" w:sz="0" w:space="0" w:color="auto"/>
      </w:divBdr>
    </w:div>
    <w:div w:id="1255286874">
      <w:bodyDiv w:val="1"/>
      <w:marLeft w:val="0"/>
      <w:marRight w:val="0"/>
      <w:marTop w:val="0"/>
      <w:marBottom w:val="0"/>
      <w:divBdr>
        <w:top w:val="none" w:sz="0" w:space="0" w:color="auto"/>
        <w:left w:val="none" w:sz="0" w:space="0" w:color="auto"/>
        <w:bottom w:val="none" w:sz="0" w:space="0" w:color="auto"/>
        <w:right w:val="none" w:sz="0" w:space="0" w:color="auto"/>
      </w:divBdr>
    </w:div>
    <w:div w:id="1264611417">
      <w:bodyDiv w:val="1"/>
      <w:marLeft w:val="0"/>
      <w:marRight w:val="0"/>
      <w:marTop w:val="0"/>
      <w:marBottom w:val="0"/>
      <w:divBdr>
        <w:top w:val="none" w:sz="0" w:space="0" w:color="auto"/>
        <w:left w:val="none" w:sz="0" w:space="0" w:color="auto"/>
        <w:bottom w:val="none" w:sz="0" w:space="0" w:color="auto"/>
        <w:right w:val="none" w:sz="0" w:space="0" w:color="auto"/>
      </w:divBdr>
    </w:div>
    <w:div w:id="1270509726">
      <w:bodyDiv w:val="1"/>
      <w:marLeft w:val="0"/>
      <w:marRight w:val="0"/>
      <w:marTop w:val="0"/>
      <w:marBottom w:val="0"/>
      <w:divBdr>
        <w:top w:val="none" w:sz="0" w:space="0" w:color="auto"/>
        <w:left w:val="none" w:sz="0" w:space="0" w:color="auto"/>
        <w:bottom w:val="none" w:sz="0" w:space="0" w:color="auto"/>
        <w:right w:val="none" w:sz="0" w:space="0" w:color="auto"/>
      </w:divBdr>
    </w:div>
    <w:div w:id="1279725543">
      <w:bodyDiv w:val="1"/>
      <w:marLeft w:val="0"/>
      <w:marRight w:val="0"/>
      <w:marTop w:val="0"/>
      <w:marBottom w:val="0"/>
      <w:divBdr>
        <w:top w:val="none" w:sz="0" w:space="0" w:color="auto"/>
        <w:left w:val="none" w:sz="0" w:space="0" w:color="auto"/>
        <w:bottom w:val="none" w:sz="0" w:space="0" w:color="auto"/>
        <w:right w:val="none" w:sz="0" w:space="0" w:color="auto"/>
      </w:divBdr>
    </w:div>
    <w:div w:id="1289122410">
      <w:bodyDiv w:val="1"/>
      <w:marLeft w:val="0"/>
      <w:marRight w:val="0"/>
      <w:marTop w:val="0"/>
      <w:marBottom w:val="0"/>
      <w:divBdr>
        <w:top w:val="none" w:sz="0" w:space="0" w:color="auto"/>
        <w:left w:val="none" w:sz="0" w:space="0" w:color="auto"/>
        <w:bottom w:val="none" w:sz="0" w:space="0" w:color="auto"/>
        <w:right w:val="none" w:sz="0" w:space="0" w:color="auto"/>
      </w:divBdr>
    </w:div>
    <w:div w:id="1329403057">
      <w:bodyDiv w:val="1"/>
      <w:marLeft w:val="0"/>
      <w:marRight w:val="0"/>
      <w:marTop w:val="0"/>
      <w:marBottom w:val="0"/>
      <w:divBdr>
        <w:top w:val="none" w:sz="0" w:space="0" w:color="auto"/>
        <w:left w:val="none" w:sz="0" w:space="0" w:color="auto"/>
        <w:bottom w:val="none" w:sz="0" w:space="0" w:color="auto"/>
        <w:right w:val="none" w:sz="0" w:space="0" w:color="auto"/>
      </w:divBdr>
    </w:div>
    <w:div w:id="1351448052">
      <w:bodyDiv w:val="1"/>
      <w:marLeft w:val="0"/>
      <w:marRight w:val="0"/>
      <w:marTop w:val="0"/>
      <w:marBottom w:val="0"/>
      <w:divBdr>
        <w:top w:val="none" w:sz="0" w:space="0" w:color="auto"/>
        <w:left w:val="none" w:sz="0" w:space="0" w:color="auto"/>
        <w:bottom w:val="none" w:sz="0" w:space="0" w:color="auto"/>
        <w:right w:val="none" w:sz="0" w:space="0" w:color="auto"/>
      </w:divBdr>
    </w:div>
    <w:div w:id="1362632787">
      <w:bodyDiv w:val="1"/>
      <w:marLeft w:val="0"/>
      <w:marRight w:val="0"/>
      <w:marTop w:val="0"/>
      <w:marBottom w:val="0"/>
      <w:divBdr>
        <w:top w:val="none" w:sz="0" w:space="0" w:color="auto"/>
        <w:left w:val="none" w:sz="0" w:space="0" w:color="auto"/>
        <w:bottom w:val="none" w:sz="0" w:space="0" w:color="auto"/>
        <w:right w:val="none" w:sz="0" w:space="0" w:color="auto"/>
      </w:divBdr>
    </w:div>
    <w:div w:id="1387997578">
      <w:bodyDiv w:val="1"/>
      <w:marLeft w:val="0"/>
      <w:marRight w:val="0"/>
      <w:marTop w:val="0"/>
      <w:marBottom w:val="0"/>
      <w:divBdr>
        <w:top w:val="none" w:sz="0" w:space="0" w:color="auto"/>
        <w:left w:val="none" w:sz="0" w:space="0" w:color="auto"/>
        <w:bottom w:val="none" w:sz="0" w:space="0" w:color="auto"/>
        <w:right w:val="none" w:sz="0" w:space="0" w:color="auto"/>
      </w:divBdr>
    </w:div>
    <w:div w:id="1391539696">
      <w:bodyDiv w:val="1"/>
      <w:marLeft w:val="0"/>
      <w:marRight w:val="0"/>
      <w:marTop w:val="0"/>
      <w:marBottom w:val="0"/>
      <w:divBdr>
        <w:top w:val="none" w:sz="0" w:space="0" w:color="auto"/>
        <w:left w:val="none" w:sz="0" w:space="0" w:color="auto"/>
        <w:bottom w:val="none" w:sz="0" w:space="0" w:color="auto"/>
        <w:right w:val="none" w:sz="0" w:space="0" w:color="auto"/>
      </w:divBdr>
    </w:div>
    <w:div w:id="1438869601">
      <w:bodyDiv w:val="1"/>
      <w:marLeft w:val="0"/>
      <w:marRight w:val="0"/>
      <w:marTop w:val="0"/>
      <w:marBottom w:val="0"/>
      <w:divBdr>
        <w:top w:val="none" w:sz="0" w:space="0" w:color="auto"/>
        <w:left w:val="none" w:sz="0" w:space="0" w:color="auto"/>
        <w:bottom w:val="none" w:sz="0" w:space="0" w:color="auto"/>
        <w:right w:val="none" w:sz="0" w:space="0" w:color="auto"/>
      </w:divBdr>
    </w:div>
    <w:div w:id="1450977584">
      <w:bodyDiv w:val="1"/>
      <w:marLeft w:val="0"/>
      <w:marRight w:val="0"/>
      <w:marTop w:val="0"/>
      <w:marBottom w:val="0"/>
      <w:divBdr>
        <w:top w:val="none" w:sz="0" w:space="0" w:color="auto"/>
        <w:left w:val="none" w:sz="0" w:space="0" w:color="auto"/>
        <w:bottom w:val="none" w:sz="0" w:space="0" w:color="auto"/>
        <w:right w:val="none" w:sz="0" w:space="0" w:color="auto"/>
      </w:divBdr>
    </w:div>
    <w:div w:id="1478492862">
      <w:bodyDiv w:val="1"/>
      <w:marLeft w:val="0"/>
      <w:marRight w:val="0"/>
      <w:marTop w:val="0"/>
      <w:marBottom w:val="0"/>
      <w:divBdr>
        <w:top w:val="none" w:sz="0" w:space="0" w:color="auto"/>
        <w:left w:val="none" w:sz="0" w:space="0" w:color="auto"/>
        <w:bottom w:val="none" w:sz="0" w:space="0" w:color="auto"/>
        <w:right w:val="none" w:sz="0" w:space="0" w:color="auto"/>
      </w:divBdr>
    </w:div>
    <w:div w:id="1510634629">
      <w:bodyDiv w:val="1"/>
      <w:marLeft w:val="0"/>
      <w:marRight w:val="0"/>
      <w:marTop w:val="0"/>
      <w:marBottom w:val="0"/>
      <w:divBdr>
        <w:top w:val="none" w:sz="0" w:space="0" w:color="auto"/>
        <w:left w:val="none" w:sz="0" w:space="0" w:color="auto"/>
        <w:bottom w:val="none" w:sz="0" w:space="0" w:color="auto"/>
        <w:right w:val="none" w:sz="0" w:space="0" w:color="auto"/>
      </w:divBdr>
    </w:div>
    <w:div w:id="1548906808">
      <w:bodyDiv w:val="1"/>
      <w:marLeft w:val="0"/>
      <w:marRight w:val="0"/>
      <w:marTop w:val="0"/>
      <w:marBottom w:val="0"/>
      <w:divBdr>
        <w:top w:val="none" w:sz="0" w:space="0" w:color="auto"/>
        <w:left w:val="none" w:sz="0" w:space="0" w:color="auto"/>
        <w:bottom w:val="none" w:sz="0" w:space="0" w:color="auto"/>
        <w:right w:val="none" w:sz="0" w:space="0" w:color="auto"/>
      </w:divBdr>
    </w:div>
    <w:div w:id="1601914873">
      <w:bodyDiv w:val="1"/>
      <w:marLeft w:val="0"/>
      <w:marRight w:val="0"/>
      <w:marTop w:val="0"/>
      <w:marBottom w:val="0"/>
      <w:divBdr>
        <w:top w:val="none" w:sz="0" w:space="0" w:color="auto"/>
        <w:left w:val="none" w:sz="0" w:space="0" w:color="auto"/>
        <w:bottom w:val="none" w:sz="0" w:space="0" w:color="auto"/>
        <w:right w:val="none" w:sz="0" w:space="0" w:color="auto"/>
      </w:divBdr>
    </w:div>
    <w:div w:id="1611618834">
      <w:bodyDiv w:val="1"/>
      <w:marLeft w:val="0"/>
      <w:marRight w:val="0"/>
      <w:marTop w:val="0"/>
      <w:marBottom w:val="0"/>
      <w:divBdr>
        <w:top w:val="none" w:sz="0" w:space="0" w:color="auto"/>
        <w:left w:val="none" w:sz="0" w:space="0" w:color="auto"/>
        <w:bottom w:val="none" w:sz="0" w:space="0" w:color="auto"/>
        <w:right w:val="none" w:sz="0" w:space="0" w:color="auto"/>
      </w:divBdr>
    </w:div>
    <w:div w:id="1628655136">
      <w:bodyDiv w:val="1"/>
      <w:marLeft w:val="0"/>
      <w:marRight w:val="0"/>
      <w:marTop w:val="0"/>
      <w:marBottom w:val="0"/>
      <w:divBdr>
        <w:top w:val="none" w:sz="0" w:space="0" w:color="auto"/>
        <w:left w:val="none" w:sz="0" w:space="0" w:color="auto"/>
        <w:bottom w:val="none" w:sz="0" w:space="0" w:color="auto"/>
        <w:right w:val="none" w:sz="0" w:space="0" w:color="auto"/>
      </w:divBdr>
    </w:div>
    <w:div w:id="1727488170">
      <w:bodyDiv w:val="1"/>
      <w:marLeft w:val="0"/>
      <w:marRight w:val="0"/>
      <w:marTop w:val="0"/>
      <w:marBottom w:val="0"/>
      <w:divBdr>
        <w:top w:val="none" w:sz="0" w:space="0" w:color="auto"/>
        <w:left w:val="none" w:sz="0" w:space="0" w:color="auto"/>
        <w:bottom w:val="none" w:sz="0" w:space="0" w:color="auto"/>
        <w:right w:val="none" w:sz="0" w:space="0" w:color="auto"/>
      </w:divBdr>
    </w:div>
    <w:div w:id="1736930688">
      <w:bodyDiv w:val="1"/>
      <w:marLeft w:val="0"/>
      <w:marRight w:val="0"/>
      <w:marTop w:val="0"/>
      <w:marBottom w:val="0"/>
      <w:divBdr>
        <w:top w:val="none" w:sz="0" w:space="0" w:color="auto"/>
        <w:left w:val="none" w:sz="0" w:space="0" w:color="auto"/>
        <w:bottom w:val="none" w:sz="0" w:space="0" w:color="auto"/>
        <w:right w:val="none" w:sz="0" w:space="0" w:color="auto"/>
      </w:divBdr>
    </w:div>
    <w:div w:id="1757970092">
      <w:bodyDiv w:val="1"/>
      <w:marLeft w:val="0"/>
      <w:marRight w:val="0"/>
      <w:marTop w:val="0"/>
      <w:marBottom w:val="0"/>
      <w:divBdr>
        <w:top w:val="none" w:sz="0" w:space="0" w:color="auto"/>
        <w:left w:val="none" w:sz="0" w:space="0" w:color="auto"/>
        <w:bottom w:val="none" w:sz="0" w:space="0" w:color="auto"/>
        <w:right w:val="none" w:sz="0" w:space="0" w:color="auto"/>
      </w:divBdr>
    </w:div>
    <w:div w:id="1775664326">
      <w:bodyDiv w:val="1"/>
      <w:marLeft w:val="0"/>
      <w:marRight w:val="0"/>
      <w:marTop w:val="0"/>
      <w:marBottom w:val="0"/>
      <w:divBdr>
        <w:top w:val="none" w:sz="0" w:space="0" w:color="auto"/>
        <w:left w:val="none" w:sz="0" w:space="0" w:color="auto"/>
        <w:bottom w:val="none" w:sz="0" w:space="0" w:color="auto"/>
        <w:right w:val="none" w:sz="0" w:space="0" w:color="auto"/>
      </w:divBdr>
    </w:div>
    <w:div w:id="1788966668">
      <w:bodyDiv w:val="1"/>
      <w:marLeft w:val="0"/>
      <w:marRight w:val="0"/>
      <w:marTop w:val="0"/>
      <w:marBottom w:val="0"/>
      <w:divBdr>
        <w:top w:val="none" w:sz="0" w:space="0" w:color="auto"/>
        <w:left w:val="none" w:sz="0" w:space="0" w:color="auto"/>
        <w:bottom w:val="none" w:sz="0" w:space="0" w:color="auto"/>
        <w:right w:val="none" w:sz="0" w:space="0" w:color="auto"/>
      </w:divBdr>
    </w:div>
    <w:div w:id="1799912661">
      <w:bodyDiv w:val="1"/>
      <w:marLeft w:val="0"/>
      <w:marRight w:val="0"/>
      <w:marTop w:val="0"/>
      <w:marBottom w:val="0"/>
      <w:divBdr>
        <w:top w:val="none" w:sz="0" w:space="0" w:color="auto"/>
        <w:left w:val="none" w:sz="0" w:space="0" w:color="auto"/>
        <w:bottom w:val="none" w:sz="0" w:space="0" w:color="auto"/>
        <w:right w:val="none" w:sz="0" w:space="0" w:color="auto"/>
      </w:divBdr>
    </w:div>
    <w:div w:id="1848782910">
      <w:bodyDiv w:val="1"/>
      <w:marLeft w:val="0"/>
      <w:marRight w:val="0"/>
      <w:marTop w:val="0"/>
      <w:marBottom w:val="0"/>
      <w:divBdr>
        <w:top w:val="none" w:sz="0" w:space="0" w:color="auto"/>
        <w:left w:val="none" w:sz="0" w:space="0" w:color="auto"/>
        <w:bottom w:val="none" w:sz="0" w:space="0" w:color="auto"/>
        <w:right w:val="none" w:sz="0" w:space="0" w:color="auto"/>
      </w:divBdr>
    </w:div>
    <w:div w:id="1925797091">
      <w:bodyDiv w:val="1"/>
      <w:marLeft w:val="0"/>
      <w:marRight w:val="0"/>
      <w:marTop w:val="0"/>
      <w:marBottom w:val="0"/>
      <w:divBdr>
        <w:top w:val="none" w:sz="0" w:space="0" w:color="auto"/>
        <w:left w:val="none" w:sz="0" w:space="0" w:color="auto"/>
        <w:bottom w:val="none" w:sz="0" w:space="0" w:color="auto"/>
        <w:right w:val="none" w:sz="0" w:space="0" w:color="auto"/>
      </w:divBdr>
    </w:div>
    <w:div w:id="1973512775">
      <w:bodyDiv w:val="1"/>
      <w:marLeft w:val="0"/>
      <w:marRight w:val="0"/>
      <w:marTop w:val="0"/>
      <w:marBottom w:val="0"/>
      <w:divBdr>
        <w:top w:val="none" w:sz="0" w:space="0" w:color="auto"/>
        <w:left w:val="none" w:sz="0" w:space="0" w:color="auto"/>
        <w:bottom w:val="none" w:sz="0" w:space="0" w:color="auto"/>
        <w:right w:val="none" w:sz="0" w:space="0" w:color="auto"/>
      </w:divBdr>
    </w:div>
    <w:div w:id="1983268835">
      <w:bodyDiv w:val="1"/>
      <w:marLeft w:val="0"/>
      <w:marRight w:val="0"/>
      <w:marTop w:val="0"/>
      <w:marBottom w:val="0"/>
      <w:divBdr>
        <w:top w:val="none" w:sz="0" w:space="0" w:color="auto"/>
        <w:left w:val="none" w:sz="0" w:space="0" w:color="auto"/>
        <w:bottom w:val="none" w:sz="0" w:space="0" w:color="auto"/>
        <w:right w:val="none" w:sz="0" w:space="0" w:color="auto"/>
      </w:divBdr>
    </w:div>
    <w:div w:id="1991251552">
      <w:bodyDiv w:val="1"/>
      <w:marLeft w:val="0"/>
      <w:marRight w:val="0"/>
      <w:marTop w:val="0"/>
      <w:marBottom w:val="0"/>
      <w:divBdr>
        <w:top w:val="none" w:sz="0" w:space="0" w:color="auto"/>
        <w:left w:val="none" w:sz="0" w:space="0" w:color="auto"/>
        <w:bottom w:val="none" w:sz="0" w:space="0" w:color="auto"/>
        <w:right w:val="none" w:sz="0" w:space="0" w:color="auto"/>
      </w:divBdr>
    </w:div>
    <w:div w:id="1998074862">
      <w:bodyDiv w:val="1"/>
      <w:marLeft w:val="0"/>
      <w:marRight w:val="0"/>
      <w:marTop w:val="0"/>
      <w:marBottom w:val="0"/>
      <w:divBdr>
        <w:top w:val="none" w:sz="0" w:space="0" w:color="auto"/>
        <w:left w:val="none" w:sz="0" w:space="0" w:color="auto"/>
        <w:bottom w:val="none" w:sz="0" w:space="0" w:color="auto"/>
        <w:right w:val="none" w:sz="0" w:space="0" w:color="auto"/>
      </w:divBdr>
    </w:div>
    <w:div w:id="2017804126">
      <w:bodyDiv w:val="1"/>
      <w:marLeft w:val="0"/>
      <w:marRight w:val="0"/>
      <w:marTop w:val="0"/>
      <w:marBottom w:val="0"/>
      <w:divBdr>
        <w:top w:val="none" w:sz="0" w:space="0" w:color="auto"/>
        <w:left w:val="none" w:sz="0" w:space="0" w:color="auto"/>
        <w:bottom w:val="none" w:sz="0" w:space="0" w:color="auto"/>
        <w:right w:val="none" w:sz="0" w:space="0" w:color="auto"/>
      </w:divBdr>
    </w:div>
    <w:div w:id="2024239417">
      <w:bodyDiv w:val="1"/>
      <w:marLeft w:val="0"/>
      <w:marRight w:val="0"/>
      <w:marTop w:val="0"/>
      <w:marBottom w:val="0"/>
      <w:divBdr>
        <w:top w:val="none" w:sz="0" w:space="0" w:color="auto"/>
        <w:left w:val="none" w:sz="0" w:space="0" w:color="auto"/>
        <w:bottom w:val="none" w:sz="0" w:space="0" w:color="auto"/>
        <w:right w:val="none" w:sz="0" w:space="0" w:color="auto"/>
      </w:divBdr>
    </w:div>
    <w:div w:id="2039889587">
      <w:bodyDiv w:val="1"/>
      <w:marLeft w:val="0"/>
      <w:marRight w:val="0"/>
      <w:marTop w:val="0"/>
      <w:marBottom w:val="0"/>
      <w:divBdr>
        <w:top w:val="none" w:sz="0" w:space="0" w:color="auto"/>
        <w:left w:val="none" w:sz="0" w:space="0" w:color="auto"/>
        <w:bottom w:val="none" w:sz="0" w:space="0" w:color="auto"/>
        <w:right w:val="none" w:sz="0" w:space="0" w:color="auto"/>
      </w:divBdr>
    </w:div>
    <w:div w:id="2051345478">
      <w:bodyDiv w:val="1"/>
      <w:marLeft w:val="0"/>
      <w:marRight w:val="0"/>
      <w:marTop w:val="0"/>
      <w:marBottom w:val="0"/>
      <w:divBdr>
        <w:top w:val="none" w:sz="0" w:space="0" w:color="auto"/>
        <w:left w:val="none" w:sz="0" w:space="0" w:color="auto"/>
        <w:bottom w:val="none" w:sz="0" w:space="0" w:color="auto"/>
        <w:right w:val="none" w:sz="0" w:space="0" w:color="auto"/>
      </w:divBdr>
    </w:div>
    <w:div w:id="2059930591">
      <w:bodyDiv w:val="1"/>
      <w:marLeft w:val="0"/>
      <w:marRight w:val="0"/>
      <w:marTop w:val="0"/>
      <w:marBottom w:val="0"/>
      <w:divBdr>
        <w:top w:val="none" w:sz="0" w:space="0" w:color="auto"/>
        <w:left w:val="none" w:sz="0" w:space="0" w:color="auto"/>
        <w:bottom w:val="none" w:sz="0" w:space="0" w:color="auto"/>
        <w:right w:val="none" w:sz="0" w:space="0" w:color="auto"/>
      </w:divBdr>
    </w:div>
    <w:div w:id="2068458334">
      <w:bodyDiv w:val="1"/>
      <w:marLeft w:val="0"/>
      <w:marRight w:val="0"/>
      <w:marTop w:val="0"/>
      <w:marBottom w:val="0"/>
      <w:divBdr>
        <w:top w:val="none" w:sz="0" w:space="0" w:color="auto"/>
        <w:left w:val="none" w:sz="0" w:space="0" w:color="auto"/>
        <w:bottom w:val="none" w:sz="0" w:space="0" w:color="auto"/>
        <w:right w:val="none" w:sz="0" w:space="0" w:color="auto"/>
      </w:divBdr>
    </w:div>
    <w:div w:id="2083134617">
      <w:bodyDiv w:val="1"/>
      <w:marLeft w:val="0"/>
      <w:marRight w:val="0"/>
      <w:marTop w:val="0"/>
      <w:marBottom w:val="0"/>
      <w:divBdr>
        <w:top w:val="none" w:sz="0" w:space="0" w:color="auto"/>
        <w:left w:val="none" w:sz="0" w:space="0" w:color="auto"/>
        <w:bottom w:val="none" w:sz="0" w:space="0" w:color="auto"/>
        <w:right w:val="none" w:sz="0" w:space="0" w:color="auto"/>
      </w:divBdr>
    </w:div>
    <w:div w:id="2091122776">
      <w:bodyDiv w:val="1"/>
      <w:marLeft w:val="0"/>
      <w:marRight w:val="0"/>
      <w:marTop w:val="0"/>
      <w:marBottom w:val="0"/>
      <w:divBdr>
        <w:top w:val="none" w:sz="0" w:space="0" w:color="auto"/>
        <w:left w:val="none" w:sz="0" w:space="0" w:color="auto"/>
        <w:bottom w:val="none" w:sz="0" w:space="0" w:color="auto"/>
        <w:right w:val="none" w:sz="0" w:space="0" w:color="auto"/>
      </w:divBdr>
    </w:div>
    <w:div w:id="2098087232">
      <w:bodyDiv w:val="1"/>
      <w:marLeft w:val="0"/>
      <w:marRight w:val="0"/>
      <w:marTop w:val="0"/>
      <w:marBottom w:val="0"/>
      <w:divBdr>
        <w:top w:val="none" w:sz="0" w:space="0" w:color="auto"/>
        <w:left w:val="none" w:sz="0" w:space="0" w:color="auto"/>
        <w:bottom w:val="none" w:sz="0" w:space="0" w:color="auto"/>
        <w:right w:val="none" w:sz="0" w:space="0" w:color="auto"/>
      </w:divBdr>
    </w:div>
    <w:div w:id="2108769314">
      <w:bodyDiv w:val="1"/>
      <w:marLeft w:val="0"/>
      <w:marRight w:val="0"/>
      <w:marTop w:val="0"/>
      <w:marBottom w:val="0"/>
      <w:divBdr>
        <w:top w:val="none" w:sz="0" w:space="0" w:color="auto"/>
        <w:left w:val="none" w:sz="0" w:space="0" w:color="auto"/>
        <w:bottom w:val="none" w:sz="0" w:space="0" w:color="auto"/>
        <w:right w:val="none" w:sz="0" w:space="0" w:color="auto"/>
      </w:divBdr>
    </w:div>
    <w:div w:id="2114588965">
      <w:bodyDiv w:val="1"/>
      <w:marLeft w:val="0"/>
      <w:marRight w:val="0"/>
      <w:marTop w:val="0"/>
      <w:marBottom w:val="0"/>
      <w:divBdr>
        <w:top w:val="none" w:sz="0" w:space="0" w:color="auto"/>
        <w:left w:val="none" w:sz="0" w:space="0" w:color="auto"/>
        <w:bottom w:val="none" w:sz="0" w:space="0" w:color="auto"/>
        <w:right w:val="none" w:sz="0" w:space="0" w:color="auto"/>
      </w:divBdr>
    </w:div>
    <w:div w:id="2115902542">
      <w:bodyDiv w:val="1"/>
      <w:marLeft w:val="0"/>
      <w:marRight w:val="0"/>
      <w:marTop w:val="0"/>
      <w:marBottom w:val="0"/>
      <w:divBdr>
        <w:top w:val="none" w:sz="0" w:space="0" w:color="auto"/>
        <w:left w:val="none" w:sz="0" w:space="0" w:color="auto"/>
        <w:bottom w:val="none" w:sz="0" w:space="0" w:color="auto"/>
        <w:right w:val="none" w:sz="0" w:space="0" w:color="auto"/>
      </w:divBdr>
    </w:div>
    <w:div w:id="2125344283">
      <w:bodyDiv w:val="1"/>
      <w:marLeft w:val="0"/>
      <w:marRight w:val="0"/>
      <w:marTop w:val="0"/>
      <w:marBottom w:val="0"/>
      <w:divBdr>
        <w:top w:val="none" w:sz="0" w:space="0" w:color="auto"/>
        <w:left w:val="none" w:sz="0" w:space="0" w:color="auto"/>
        <w:bottom w:val="none" w:sz="0" w:space="0" w:color="auto"/>
        <w:right w:val="none" w:sz="0" w:space="0" w:color="auto"/>
      </w:divBdr>
    </w:div>
    <w:div w:id="2129734122">
      <w:bodyDiv w:val="1"/>
      <w:marLeft w:val="0"/>
      <w:marRight w:val="0"/>
      <w:marTop w:val="0"/>
      <w:marBottom w:val="0"/>
      <w:divBdr>
        <w:top w:val="none" w:sz="0" w:space="0" w:color="auto"/>
        <w:left w:val="none" w:sz="0" w:space="0" w:color="auto"/>
        <w:bottom w:val="none" w:sz="0" w:space="0" w:color="auto"/>
        <w:right w:val="none" w:sz="0" w:space="0" w:color="auto"/>
      </w:divBdr>
    </w:div>
    <w:div w:id="213583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4B977C1587F9EB5CB6C44EF41062F85449168A7FA591C321C4CFFA206AE001FA860E8EC5066549EU1M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36B03DBA536EA525D662381ACE9C394D57A9223D42F5DE9B445103EA5DDE2H" TargetMode="External"/><Relationship Id="rId5" Type="http://schemas.openxmlformats.org/officeDocument/2006/relationships/hyperlink" Target="consultantplus://offline/ref=C36B03DBA536EA525D662381ACE9C394D57D9026D42F5DE9B445103EA5DDE2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4781</Words>
  <Characters>27257</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2024-08-20T09:10:00Z</dcterms:created>
  <dcterms:modified xsi:type="dcterms:W3CDTF">2024-08-20T09:10:00Z</dcterms:modified>
</cp:coreProperties>
</file>