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02" w:rsidRPr="00DD7B02" w:rsidRDefault="00DD7B02" w:rsidP="00DD7B02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  <w:r w:rsidRPr="00DD7B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АРГАЯШСКИЙ МУНИЦИПАЛЬНЫЙ РАЙОН</w:t>
      </w:r>
      <w:r w:rsidRPr="00DD7B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СОВЕТ ДЕПУТАТОВ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ДЕРБИШЕВСКОГОСЕЛЬСКОГО ПОСЕЛЕНИЯ</w:t>
      </w:r>
    </w:p>
    <w:p w:rsidR="00DD7B02" w:rsidRPr="00DD7B02" w:rsidRDefault="00DD7B02" w:rsidP="00DD7B0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</w:t>
      </w:r>
    </w:p>
    <w:p w:rsidR="00DD7B02" w:rsidRPr="00DD7B02" w:rsidRDefault="00DD7B02" w:rsidP="00DD7B0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от   17.02.2016 года                                                                                     </w:t>
      </w:r>
      <w:proofErr w:type="gramStart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№  4</w:t>
      </w:r>
      <w:proofErr w:type="gramEnd"/>
    </w:p>
    <w:p w:rsidR="00DD7B02" w:rsidRPr="00DD7B02" w:rsidRDefault="00DD7B02" w:rsidP="00DD7B0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D7B02" w:rsidRPr="00DD7B02" w:rsidRDefault="00DD7B02" w:rsidP="00DD7B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 </w:t>
      </w:r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О внесении изменений в решение Совета депутатов</w:t>
      </w:r>
    </w:p>
    <w:p w:rsidR="00DD7B02" w:rsidRPr="00DD7B02" w:rsidRDefault="00DD7B02" w:rsidP="00DD7B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21.10.2010г.</w:t>
      </w:r>
    </w:p>
    <w:p w:rsidR="00DD7B02" w:rsidRPr="00DD7B02" w:rsidRDefault="00DD7B02" w:rsidP="00DD7B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«Об установлении земельного налога»</w:t>
      </w:r>
    </w:p>
    <w:p w:rsidR="00DD7B02" w:rsidRPr="00DD7B02" w:rsidRDefault="00DD7B02" w:rsidP="00DD7B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DD7B02" w:rsidRPr="00DD7B02" w:rsidRDefault="00DD7B02" w:rsidP="00DD7B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shd w:val="clear" w:color="auto" w:fill="FFFFFF"/>
          <w:lang w:eastAsia="ru-RU"/>
        </w:rPr>
        <w:t>                 </w:t>
      </w:r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В соответствии с изменениями в Налоговом кодексе Российской Федерации и на основании Устава </w:t>
      </w:r>
      <w:proofErr w:type="spellStart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поселения Совет депутатов </w:t>
      </w:r>
      <w:proofErr w:type="spellStart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поселения  </w:t>
      </w:r>
      <w:r w:rsidRPr="00DD7B02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shd w:val="clear" w:color="auto" w:fill="FFFFFF"/>
          <w:lang w:eastAsia="ru-RU"/>
        </w:rPr>
        <w:t>РЕШАЕТ</w:t>
      </w:r>
      <w:proofErr w:type="gramEnd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: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Внести следующие изменения в решение Совета депутатов </w:t>
      </w:r>
      <w:proofErr w:type="spellStart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 года «Об установлении земельного налога»: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 Пункт 9.  изложить в следующей редакции: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left="720" w:right="46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left="720" w:right="46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«9. </w:t>
      </w:r>
      <w:r w:rsidRPr="00DD7B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Налогоплательщики – физические лица и </w:t>
      </w:r>
      <w:r w:rsidRPr="00DD7B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индивидуальные предприниматели</w:t>
      </w:r>
      <w:r w:rsidRPr="00DD7B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 уплачивают налог на основании налогового </w:t>
      </w:r>
      <w:proofErr w:type="gramStart"/>
      <w:r w:rsidRPr="00DD7B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уведомления,  в</w:t>
      </w:r>
      <w:proofErr w:type="gramEnd"/>
      <w:r w:rsidRPr="00DD7B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 срок не позднее 1 декабря года, следующего за истекшим налоговым периодом».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left="720" w:right="46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left="720" w:right="46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2. Пункт 10. </w:t>
      </w:r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left="720" w:right="46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«Налогоплательщики - </w:t>
      </w:r>
      <w:proofErr w:type="gramStart"/>
      <w:r w:rsidRPr="00DD7B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организации </w:t>
      </w:r>
      <w:r w:rsidRPr="00DD7B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 исчисляют</w:t>
      </w:r>
      <w:proofErr w:type="gramEnd"/>
      <w:r w:rsidRPr="00DD7B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 и уплачивают суммы авансовых платежей по </w:t>
      </w:r>
      <w:r w:rsidRPr="00DD7B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shd w:val="clear" w:color="auto" w:fill="FFFFFF"/>
          <w:lang w:eastAsia="ru-RU"/>
        </w:rPr>
        <w:t>налогу не позднее последнего числа месяца, следующего  за истекшим отчетным периодом, как</w:t>
      </w:r>
      <w:r w:rsidRPr="00DD7B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shd w:val="clear" w:color="auto" w:fill="FFFFFF"/>
          <w:lang w:eastAsia="ru-RU"/>
        </w:rPr>
        <w:t> 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периодом»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left="720" w:hanging="12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3. </w:t>
      </w:r>
      <w:r w:rsidRPr="00DD7B0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Пункт 11. </w:t>
      </w:r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left="720" w:hanging="12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«11. По итогам налогового периода </w:t>
      </w:r>
      <w:proofErr w:type="gramStart"/>
      <w:r w:rsidRPr="00DD7B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организациями  уплачивается</w:t>
      </w:r>
      <w:proofErr w:type="gramEnd"/>
      <w:r w:rsidRPr="00DD7B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 xml:space="preserve"> не позднее 1 февраля года, следующего </w:t>
      </w:r>
      <w:r w:rsidRPr="00DD7B02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  <w:shd w:val="clear" w:color="auto" w:fill="FFFFFF"/>
          <w:lang w:eastAsia="ru-RU"/>
        </w:rPr>
        <w:t>за </w:t>
      </w:r>
      <w:r w:rsidRPr="00DD7B0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истекшим налоговым периодом, сумма </w:t>
      </w:r>
      <w:r w:rsidRPr="00DD7B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shd w:val="clear" w:color="auto" w:fill="FFFFFF"/>
          <w:lang w:eastAsia="ru-RU"/>
        </w:rPr>
        <w:t>налога, определяемая </w:t>
      </w:r>
      <w:r w:rsidRPr="00DD7B0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ru-RU"/>
        </w:rPr>
        <w:t>как</w:t>
      </w:r>
      <w:r w:rsidRPr="00DD7B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D7B0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shd w:val="clear" w:color="auto" w:fill="FFFFFF"/>
          <w:lang w:eastAsia="ru-RU"/>
        </w:rPr>
        <w:t>разница между суммой налога, исчисленная по </w:t>
      </w:r>
      <w:r w:rsidRPr="00DD7B02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shd w:val="clear" w:color="auto" w:fill="FFFFFF"/>
          <w:lang w:eastAsia="ru-RU"/>
        </w:rPr>
        <w:t>ставкам, предусмотренным пунктом 6, и суммами авансовых платежей по </w:t>
      </w:r>
      <w:r w:rsidRPr="00DD7B02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налогу.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5E6D81"/>
          <w:lang w:eastAsia="ru-RU"/>
        </w:rPr>
        <w:t xml:space="preserve">4. Опубликовать настоящее решение в районной газете «Восход» и в информационном вестнике «Вестник </w:t>
      </w:r>
      <w:proofErr w:type="spellStart"/>
      <w:r w:rsidRPr="00DD7B02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DD7B02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поселения».</w:t>
      </w:r>
    </w:p>
    <w:p w:rsidR="00DD7B02" w:rsidRPr="00DD7B02" w:rsidRDefault="00DD7B02" w:rsidP="00DD7B02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DD7B02" w:rsidRPr="00DD7B02" w:rsidRDefault="00DD7B02" w:rsidP="00DD7B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Глава </w:t>
      </w:r>
      <w:proofErr w:type="spellStart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                                                    </w:t>
      </w:r>
      <w:proofErr w:type="spellStart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З.Г.Сулейманов</w:t>
      </w:r>
      <w:proofErr w:type="spellEnd"/>
    </w:p>
    <w:p w:rsidR="00DD7B02" w:rsidRPr="00DD7B02" w:rsidRDefault="00DD7B02" w:rsidP="00DD7B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Председатель Совета депутатов</w:t>
      </w:r>
    </w:p>
    <w:p w:rsidR="00DD7B02" w:rsidRPr="00DD7B02" w:rsidRDefault="00DD7B02" w:rsidP="00DD7B0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                                                                 </w:t>
      </w:r>
      <w:proofErr w:type="spellStart"/>
      <w:r w:rsidRPr="00DD7B02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Р.Р.Шахов</w:t>
      </w:r>
      <w:proofErr w:type="spellEnd"/>
    </w:p>
    <w:p w:rsidR="003B40BD" w:rsidRPr="00DD7B02" w:rsidRDefault="00DD7B02" w:rsidP="00DD7B02">
      <w:bookmarkStart w:id="0" w:name="_GoBack"/>
      <w:bookmarkEnd w:id="0"/>
    </w:p>
    <w:sectPr w:rsidR="003B40BD" w:rsidRPr="00DD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26"/>
  </w:num>
  <w:num w:numId="5">
    <w:abstractNumId w:val="16"/>
  </w:num>
  <w:num w:numId="6">
    <w:abstractNumId w:val="32"/>
  </w:num>
  <w:num w:numId="7">
    <w:abstractNumId w:val="10"/>
  </w:num>
  <w:num w:numId="8">
    <w:abstractNumId w:val="35"/>
  </w:num>
  <w:num w:numId="9">
    <w:abstractNumId w:val="8"/>
  </w:num>
  <w:num w:numId="10">
    <w:abstractNumId w:val="33"/>
  </w:num>
  <w:num w:numId="11">
    <w:abstractNumId w:val="13"/>
  </w:num>
  <w:num w:numId="12">
    <w:abstractNumId w:val="1"/>
  </w:num>
  <w:num w:numId="13">
    <w:abstractNumId w:val="24"/>
  </w:num>
  <w:num w:numId="14">
    <w:abstractNumId w:val="2"/>
  </w:num>
  <w:num w:numId="15">
    <w:abstractNumId w:val="31"/>
  </w:num>
  <w:num w:numId="16">
    <w:abstractNumId w:val="9"/>
  </w:num>
  <w:num w:numId="17">
    <w:abstractNumId w:val="34"/>
  </w:num>
  <w:num w:numId="18">
    <w:abstractNumId w:val="17"/>
  </w:num>
  <w:num w:numId="19">
    <w:abstractNumId w:val="7"/>
  </w:num>
  <w:num w:numId="20">
    <w:abstractNumId w:val="21"/>
  </w:num>
  <w:num w:numId="21">
    <w:abstractNumId w:val="30"/>
  </w:num>
  <w:num w:numId="22">
    <w:abstractNumId w:val="23"/>
  </w:num>
  <w:num w:numId="23">
    <w:abstractNumId w:val="20"/>
  </w:num>
  <w:num w:numId="24">
    <w:abstractNumId w:val="14"/>
  </w:num>
  <w:num w:numId="25">
    <w:abstractNumId w:val="4"/>
  </w:num>
  <w:num w:numId="26">
    <w:abstractNumId w:val="12"/>
  </w:num>
  <w:num w:numId="27">
    <w:abstractNumId w:val="22"/>
  </w:num>
  <w:num w:numId="28">
    <w:abstractNumId w:val="28"/>
  </w:num>
  <w:num w:numId="29">
    <w:abstractNumId w:val="27"/>
  </w:num>
  <w:num w:numId="30">
    <w:abstractNumId w:val="11"/>
  </w:num>
  <w:num w:numId="31">
    <w:abstractNumId w:val="15"/>
  </w:num>
  <w:num w:numId="32">
    <w:abstractNumId w:val="5"/>
  </w:num>
  <w:num w:numId="33">
    <w:abstractNumId w:val="25"/>
  </w:num>
  <w:num w:numId="34">
    <w:abstractNumId w:val="29"/>
  </w:num>
  <w:num w:numId="35">
    <w:abstractNumId w:val="1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C07D4"/>
    <w:rsid w:val="002A19A9"/>
    <w:rsid w:val="003C1CB3"/>
    <w:rsid w:val="00486AA7"/>
    <w:rsid w:val="00564F77"/>
    <w:rsid w:val="0061562B"/>
    <w:rsid w:val="00622A52"/>
    <w:rsid w:val="006F2995"/>
    <w:rsid w:val="00720BB7"/>
    <w:rsid w:val="007E51A6"/>
    <w:rsid w:val="00805678"/>
    <w:rsid w:val="00942B49"/>
    <w:rsid w:val="00A56383"/>
    <w:rsid w:val="00B96611"/>
    <w:rsid w:val="00BC75C3"/>
    <w:rsid w:val="00BF5F1A"/>
    <w:rsid w:val="00C82513"/>
    <w:rsid w:val="00C83F94"/>
    <w:rsid w:val="00D91D02"/>
    <w:rsid w:val="00DA6921"/>
    <w:rsid w:val="00DB204C"/>
    <w:rsid w:val="00DD7B02"/>
    <w:rsid w:val="00E13AE6"/>
    <w:rsid w:val="00EC741E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31</cp:revision>
  <dcterms:created xsi:type="dcterms:W3CDTF">2024-08-18T13:51:00Z</dcterms:created>
  <dcterms:modified xsi:type="dcterms:W3CDTF">2024-08-18T14:34:00Z</dcterms:modified>
</cp:coreProperties>
</file>