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bookmarkStart w:id="0" w:name="_GoBack"/>
      <w:r>
        <w:rPr>
          <w:rStyle w:val="a4"/>
          <w:rFonts w:ascii="Tahoma" w:hAnsi="Tahoma" w:cs="Tahoma"/>
          <w:color w:val="5E6D81"/>
          <w:sz w:val="20"/>
          <w:szCs w:val="20"/>
        </w:rPr>
        <w:t>Муниципальный контракт № 2015.348206</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 xml:space="preserve">На выполнение строительно-монтажных работ по газоснабжению жилых домов в деревне </w:t>
      </w:r>
      <w:proofErr w:type="spellStart"/>
      <w:r>
        <w:rPr>
          <w:rStyle w:val="a4"/>
          <w:rFonts w:ascii="Tahoma" w:hAnsi="Tahoma" w:cs="Tahoma"/>
          <w:color w:val="5E6D81"/>
          <w:sz w:val="20"/>
          <w:szCs w:val="20"/>
        </w:rPr>
        <w:t>Ишалина</w:t>
      </w:r>
      <w:proofErr w:type="spellEnd"/>
      <w:r>
        <w:rPr>
          <w:rStyle w:val="a4"/>
          <w:rFonts w:ascii="Tahoma" w:hAnsi="Tahoma" w:cs="Tahoma"/>
          <w:color w:val="5E6D81"/>
          <w:sz w:val="20"/>
          <w:szCs w:val="20"/>
        </w:rPr>
        <w:t xml:space="preserve"> </w:t>
      </w:r>
      <w:proofErr w:type="spellStart"/>
      <w:r>
        <w:rPr>
          <w:rStyle w:val="a4"/>
          <w:rFonts w:ascii="Tahoma" w:hAnsi="Tahoma" w:cs="Tahoma"/>
          <w:color w:val="5E6D81"/>
          <w:sz w:val="20"/>
          <w:szCs w:val="20"/>
        </w:rPr>
        <w:t>Аргаяшского</w:t>
      </w:r>
      <w:proofErr w:type="spellEnd"/>
      <w:r>
        <w:rPr>
          <w:rStyle w:val="a4"/>
          <w:rFonts w:ascii="Tahoma" w:hAnsi="Tahoma" w:cs="Tahoma"/>
          <w:color w:val="5E6D81"/>
          <w:sz w:val="20"/>
          <w:szCs w:val="20"/>
        </w:rPr>
        <w:t xml:space="preserve"> района Челябинской области</w:t>
      </w:r>
    </w:p>
    <w:bookmarkEnd w:id="0"/>
    <w:p w:rsidR="00042E9D" w:rsidRDefault="00042E9D" w:rsidP="00042E9D">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д.Дербишева                                                                                                              </w:t>
      </w:r>
      <w:proofErr w:type="gramStart"/>
      <w:r>
        <w:rPr>
          <w:rFonts w:ascii="Tahoma" w:hAnsi="Tahoma" w:cs="Tahoma"/>
          <w:color w:val="5E6D81"/>
          <w:sz w:val="20"/>
          <w:szCs w:val="20"/>
        </w:rPr>
        <w:t>   «</w:t>
      </w:r>
      <w:proofErr w:type="gramEnd"/>
      <w:r>
        <w:rPr>
          <w:rFonts w:ascii="Tahoma" w:hAnsi="Tahoma" w:cs="Tahoma"/>
          <w:color w:val="5E6D81"/>
          <w:sz w:val="20"/>
          <w:szCs w:val="20"/>
        </w:rPr>
        <w:t>17» сентября 2015г.</w:t>
      </w:r>
      <w:r>
        <w:rPr>
          <w:rFonts w:ascii="Tahoma" w:hAnsi="Tahoma" w:cs="Tahoma"/>
          <w:color w:val="5E6D81"/>
          <w:sz w:val="20"/>
          <w:szCs w:val="20"/>
        </w:rPr>
        <w:br/>
        <w:t> </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Администрация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именуемая в дальнейшем «Заказчик», в лице главы </w:t>
      </w:r>
      <w:proofErr w:type="spellStart"/>
      <w:r>
        <w:rPr>
          <w:rFonts w:ascii="Tahoma" w:hAnsi="Tahoma" w:cs="Tahoma"/>
          <w:color w:val="5E6D81"/>
          <w:sz w:val="20"/>
          <w:szCs w:val="20"/>
        </w:rPr>
        <w:t>Байгильдина</w:t>
      </w:r>
      <w:proofErr w:type="spellEnd"/>
      <w:r>
        <w:rPr>
          <w:rFonts w:ascii="Tahoma" w:hAnsi="Tahoma" w:cs="Tahoma"/>
          <w:color w:val="5E6D81"/>
          <w:sz w:val="20"/>
          <w:szCs w:val="20"/>
        </w:rPr>
        <w:t xml:space="preserve"> Ислама </w:t>
      </w:r>
      <w:proofErr w:type="spellStart"/>
      <w:r>
        <w:rPr>
          <w:rFonts w:ascii="Tahoma" w:hAnsi="Tahoma" w:cs="Tahoma"/>
          <w:color w:val="5E6D81"/>
          <w:sz w:val="20"/>
          <w:szCs w:val="20"/>
        </w:rPr>
        <w:t>Фарвашовича</w:t>
      </w:r>
      <w:proofErr w:type="spellEnd"/>
      <w:r>
        <w:rPr>
          <w:rFonts w:ascii="Tahoma" w:hAnsi="Tahoma" w:cs="Tahoma"/>
          <w:color w:val="5E6D81"/>
          <w:sz w:val="20"/>
          <w:szCs w:val="20"/>
        </w:rPr>
        <w:t xml:space="preserve">, действующего на основании Устава, с одной стороны, и  ООО «Элита» именуемый в дальнейшем  «Подрядчик», в лице директора </w:t>
      </w:r>
      <w:proofErr w:type="spellStart"/>
      <w:r>
        <w:rPr>
          <w:rFonts w:ascii="Tahoma" w:hAnsi="Tahoma" w:cs="Tahoma"/>
          <w:color w:val="5E6D81"/>
          <w:sz w:val="20"/>
          <w:szCs w:val="20"/>
        </w:rPr>
        <w:t>Лукмановой</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Фидальи</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Закирьевны</w:t>
      </w:r>
      <w:proofErr w:type="spellEnd"/>
      <w:r>
        <w:rPr>
          <w:rFonts w:ascii="Tahoma" w:hAnsi="Tahoma" w:cs="Tahoma"/>
          <w:color w:val="5E6D81"/>
          <w:sz w:val="20"/>
          <w:szCs w:val="20"/>
        </w:rPr>
        <w:t>,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5" w:history="1">
        <w:r>
          <w:rPr>
            <w:rStyle w:val="a5"/>
            <w:rFonts w:ascii="Tahoma" w:hAnsi="Tahoma" w:cs="Tahoma"/>
            <w:color w:val="3498DB"/>
            <w:sz w:val="20"/>
            <w:szCs w:val="20"/>
          </w:rPr>
          <w:t>кодекса</w:t>
        </w:r>
      </w:hyperlink>
      <w:r>
        <w:rPr>
          <w:rFonts w:ascii="Tahoma" w:hAnsi="Tahoma" w:cs="Tahoma"/>
          <w:color w:val="5E6D81"/>
          <w:sz w:val="20"/>
          <w:szCs w:val="20"/>
        </w:rPr>
        <w:t> Российской Федерации, Федерального </w:t>
      </w:r>
      <w:hyperlink r:id="rId6" w:history="1">
        <w:r>
          <w:rPr>
            <w:rStyle w:val="a5"/>
            <w:rFonts w:ascii="Tahoma" w:hAnsi="Tahoma" w:cs="Tahoma"/>
            <w:color w:val="3498DB"/>
            <w:sz w:val="20"/>
            <w:szCs w:val="20"/>
          </w:rPr>
          <w:t>закона</w:t>
        </w:r>
      </w:hyperlink>
      <w:r>
        <w:rPr>
          <w:rFonts w:ascii="Tahoma" w:hAnsi="Tahoma" w:cs="Tahoma"/>
          <w:color w:val="5E6D81"/>
          <w:sz w:val="20"/>
          <w:szCs w:val="20"/>
        </w:rPr>
        <w:t>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на основании Протокола 0169300010315000202 от «03» сентября 2015г., заключили настоящий Муниципальный контракт (Далее – Контракт) о нижеследующем: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numPr>
          <w:ilvl w:val="0"/>
          <w:numId w:val="8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Предмет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1.1. Подрядчик обязуется своевременно выполнить на условиях Контракта строительно-монтажные работы по газоснабжению жилых домов в деревне </w:t>
      </w:r>
      <w:proofErr w:type="spellStart"/>
      <w:r>
        <w:rPr>
          <w:rFonts w:ascii="Tahoma" w:hAnsi="Tahoma" w:cs="Tahoma"/>
          <w:color w:val="5E6D81"/>
          <w:sz w:val="20"/>
          <w:szCs w:val="20"/>
        </w:rPr>
        <w:t>Ишалино</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района Челябинской области (далее – работы) и сдать результат работ Заказчику, в соответствии с требованиями технического задания (Приложение № 1 к Контракту), а Заказчик обязуется принять результат работ и оплатить его.</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1.2. Состав и объем работ определяется приложением № 1 к настоящему Контракту.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1.3. Место выполнения работ: д. </w:t>
      </w:r>
      <w:proofErr w:type="spellStart"/>
      <w:r>
        <w:rPr>
          <w:rFonts w:ascii="Tahoma" w:hAnsi="Tahoma" w:cs="Tahoma"/>
          <w:color w:val="5E6D81"/>
          <w:sz w:val="20"/>
          <w:szCs w:val="20"/>
        </w:rPr>
        <w:t>Ишалина</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района, Челябинской области, ул. Октябрьская, Челябинская, Береговая, Школьная, Советская</w:t>
      </w:r>
    </w:p>
    <w:p w:rsidR="00042E9D" w:rsidRDefault="00042E9D" w:rsidP="00042E9D">
      <w:pPr>
        <w:numPr>
          <w:ilvl w:val="0"/>
          <w:numId w:val="85"/>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Цена Контракта и порядок расчетов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2.1. Цена Контракта является твердой, не может изменяться в ходе заключения и исполнения Контракта, за исключением случаев, установленных Контрактом. Оплата производится только за весь объем выполненных работ, предоплата и частичная оплата не предусмотрена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2.2. Цена Контракта составляет 7356272 </w:t>
      </w:r>
      <w:proofErr w:type="gramStart"/>
      <w:r>
        <w:rPr>
          <w:rFonts w:ascii="Tahoma" w:hAnsi="Tahoma" w:cs="Tahoma"/>
          <w:color w:val="5E6D81"/>
          <w:sz w:val="20"/>
          <w:szCs w:val="20"/>
        </w:rPr>
        <w:t>рубля(</w:t>
      </w:r>
      <w:proofErr w:type="gramEnd"/>
      <w:r>
        <w:rPr>
          <w:rFonts w:ascii="Tahoma" w:hAnsi="Tahoma" w:cs="Tahoma"/>
          <w:color w:val="5E6D81"/>
          <w:sz w:val="20"/>
          <w:szCs w:val="20"/>
        </w:rPr>
        <w:t>семь миллионов триста пятьдесят шесть тысяч двести семьдесят два рубля).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2.3. Стоимость работ включает в себя все расходы на выполнение работ по газоснабжению, в </w:t>
      </w:r>
      <w:proofErr w:type="spellStart"/>
      <w:r>
        <w:rPr>
          <w:rFonts w:ascii="Tahoma" w:hAnsi="Tahoma" w:cs="Tahoma"/>
          <w:color w:val="5E6D81"/>
          <w:sz w:val="20"/>
          <w:szCs w:val="20"/>
        </w:rPr>
        <w:t>т.ч</w:t>
      </w:r>
      <w:proofErr w:type="spellEnd"/>
      <w:r>
        <w:rPr>
          <w:rFonts w:ascii="Tahoma" w:hAnsi="Tahoma" w:cs="Tahoma"/>
          <w:color w:val="5E6D81"/>
          <w:sz w:val="20"/>
          <w:szCs w:val="20"/>
        </w:rPr>
        <w:t>.: стоимость монтажных работ, механизмов, оборудования, материалов, аренду, транспортные расходы, ГСМ, оплата электроэнергии, а также уплату налогов, сборов и других обязательных платежей (заработная плата, социальные отчисления и т.д.), установленных действующим законодательством РФ.</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 Оплата по Контракту производится в следующем порядке: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2.4.1.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2.4.2. Оплата производится в рублях Российской Федерации.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2.4.3. Оплата </w:t>
      </w:r>
      <w:proofErr w:type="gramStart"/>
      <w:r>
        <w:rPr>
          <w:rFonts w:ascii="Tahoma" w:hAnsi="Tahoma" w:cs="Tahoma"/>
          <w:color w:val="5E6D81"/>
          <w:sz w:val="20"/>
          <w:szCs w:val="20"/>
        </w:rPr>
        <w:t>выполненных работ</w:t>
      </w:r>
      <w:proofErr w:type="gramEnd"/>
      <w:r>
        <w:rPr>
          <w:rFonts w:ascii="Tahoma" w:hAnsi="Tahoma" w:cs="Tahoma"/>
          <w:color w:val="5E6D81"/>
          <w:sz w:val="20"/>
          <w:szCs w:val="20"/>
        </w:rPr>
        <w:t xml:space="preserve"> обусловленных настоящим контрактом производится в следующем порядке: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без предоплаты, безналичный расчет, оплата выполненных работ осуществляется путем перечисления финансовых средств на расчетный счет «Подрядчика» в течение 30 (тридцати) дней с момента предъявления счет-фактуры, подписанного Акта о приемке выполненных работ (составленного по утвержденной действующим законодательством Российской Федерации форме КС-2) и справки о стоимости выполненных работ и затрат (составленной по утвержденной действующим законодательством Российской Федерации форме КС-3). В случае нарушения «Подрядчиком» обязательств по контракту (сроков выполнения работ, сроков устранения недостатков), «Заказчик» произведет оплату по контракту только после оплаты «Подрядчиком» начисленной «Заказчиком» неустойки. Не допускается частичная оплата выполненных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2.4.4. Финансирование производится за счет бюджета 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2.4.5. В случаях, предусмотренных пунктом 2.5. Контракта, оплата выполненных работ  производится после поступления Заказчику от Подрядчика денежных средств в счет уплаты в полном объеме начисленной и выставленной Заказчиком неустойки, штрафа и возмещения Подрядчиком убытков, согласно предъявленным Заказчиком требованиям, на основании подписанных Заказчиком акта о приемке выполненных работ (составленного по утвержденной действующим законодательством Российской Федерации форме КС - 2) и представленной справки о стоимости выполненных работ и затрат (составленной по утвержденной действующим законодательством Российской Федерации форме КС – 3).</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2.5. В случае, если Заказчиком Подрядчику начислена неустойка, штраф и </w:t>
      </w:r>
      <w:proofErr w:type="gramStart"/>
      <w:r>
        <w:rPr>
          <w:rFonts w:ascii="Tahoma" w:hAnsi="Tahoma" w:cs="Tahoma"/>
          <w:color w:val="5E6D81"/>
          <w:sz w:val="20"/>
          <w:szCs w:val="20"/>
        </w:rPr>
        <w:t>предъявлено  требования</w:t>
      </w:r>
      <w:proofErr w:type="gramEnd"/>
      <w:r>
        <w:rPr>
          <w:rFonts w:ascii="Tahoma" w:hAnsi="Tahoma" w:cs="Tahoma"/>
          <w:color w:val="5E6D81"/>
          <w:sz w:val="20"/>
          <w:szCs w:val="20"/>
        </w:rPr>
        <w:t xml:space="preserve"> о возмещении убытков, Заказчик вправе не производить оплату по Контракту до уплаты Подрядчиком начисленной и выставленной Заказчиком неустойки,  штрафа, и до возмещения Подрядчиком убытков, согласно предъявленным Заказчиком требованиям.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2.6.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ind w:left="720"/>
        <w:jc w:val="center"/>
        <w:rPr>
          <w:rFonts w:ascii="Tahoma" w:hAnsi="Tahoma" w:cs="Tahoma"/>
          <w:color w:val="5E6D81"/>
          <w:sz w:val="20"/>
          <w:szCs w:val="20"/>
        </w:rPr>
      </w:pPr>
      <w:r>
        <w:rPr>
          <w:rStyle w:val="a4"/>
          <w:rFonts w:ascii="Tahoma" w:hAnsi="Tahoma" w:cs="Tahoma"/>
          <w:color w:val="5E6D81"/>
          <w:sz w:val="20"/>
          <w:szCs w:val="20"/>
        </w:rPr>
        <w:t>3.      Права и обязанности Сторон</w:t>
      </w:r>
    </w:p>
    <w:p w:rsidR="00042E9D" w:rsidRDefault="00042E9D" w:rsidP="00042E9D">
      <w:pPr>
        <w:pStyle w:val="a3"/>
        <w:shd w:val="clear" w:color="auto" w:fill="FFFFFF"/>
        <w:spacing w:before="0" w:beforeAutospacing="0" w:after="0" w:afterAutospacing="0"/>
        <w:rPr>
          <w:rFonts w:ascii="Tahoma" w:hAnsi="Tahoma" w:cs="Tahoma"/>
          <w:color w:val="5E6D81"/>
          <w:sz w:val="20"/>
          <w:szCs w:val="20"/>
        </w:rPr>
      </w:pPr>
      <w:r>
        <w:rPr>
          <w:rFonts w:ascii="Tahoma" w:hAnsi="Tahoma" w:cs="Tahoma"/>
          <w:color w:val="5E6D81"/>
          <w:sz w:val="20"/>
          <w:szCs w:val="20"/>
        </w:rPr>
        <w:t>3.1. Заказчик имеет право:</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3.1.1. Требовать возмещения неустойки, штрафа и убытков, причиненных по вине Подрядчика.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3.1.3. Отказаться от оплаты работы, в случае несоответствия результатов выполненной работы требованиям, установленным Контрактом;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3.1.4. По согласованию с Подрядчиком изменить объем выполняемой по Контракту работы в соответствии с пунктом 13.6.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3.1.5. Досрочно принять и оплатить работы в соответствии с условиями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3.1.7. Осуществлять иные права, предусмотренные настоящим Контрактом и (или) законодательством Российской Федерации.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3.1.8.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3.2. Заказчик обязан:</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3.2.1. Обеспечить приемку представленных Подрядчиком результатов работы в соответствии с разделом 6 настоящего </w:t>
      </w:r>
      <w:proofErr w:type="spellStart"/>
      <w:r>
        <w:rPr>
          <w:rFonts w:ascii="Tahoma" w:hAnsi="Tahoma" w:cs="Tahoma"/>
          <w:color w:val="5E6D81"/>
          <w:sz w:val="20"/>
          <w:szCs w:val="20"/>
        </w:rPr>
        <w:t>Контрактапри</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отсуствии</w:t>
      </w:r>
      <w:proofErr w:type="spellEnd"/>
      <w:r>
        <w:rPr>
          <w:rFonts w:ascii="Tahoma" w:hAnsi="Tahoma" w:cs="Tahoma"/>
          <w:color w:val="5E6D81"/>
          <w:sz w:val="20"/>
          <w:szCs w:val="20"/>
        </w:rPr>
        <w:t xml:space="preserve"> претензий к качеству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3.2.2. Оплатить выполненную по Контракту работу после подписания Сторонами акта о приемке выполненных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3.2.3. Предоставить Подрядчику всю документацию на проведение работ (рабочий проект).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3.3. Подрядчик вправе: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3.3.1. Требовать от Заказчика приемки результатов выполнения работы в соответствии с разделом 6 настоящего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3.3.2.Самостоятельно организовывать порядок выполнения Работ, производить размещение техники, определять внутренний распорядок.</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 Подрядчик обязан:</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3.4.1. Заказчик поручает, а Подрядчик обязуется в соответствии с заданием Заказчика выполнить указанные в п.1.1. настоящего </w:t>
      </w:r>
      <w:proofErr w:type="gramStart"/>
      <w:r>
        <w:rPr>
          <w:rFonts w:ascii="Tahoma" w:hAnsi="Tahoma" w:cs="Tahoma"/>
          <w:color w:val="5E6D81"/>
          <w:sz w:val="20"/>
          <w:szCs w:val="20"/>
        </w:rPr>
        <w:t>Контракта  работы</w:t>
      </w:r>
      <w:proofErr w:type="gramEnd"/>
      <w:r>
        <w:rPr>
          <w:rFonts w:ascii="Tahoma" w:hAnsi="Tahoma" w:cs="Tahoma"/>
          <w:color w:val="5E6D81"/>
          <w:sz w:val="20"/>
          <w:szCs w:val="20"/>
        </w:rPr>
        <w:t xml:space="preserve"> качественно и в установленный настоящим Контрактом срок. Подробный перечень подлежащих выполнению работ, </w:t>
      </w:r>
      <w:proofErr w:type="gramStart"/>
      <w:r>
        <w:rPr>
          <w:rFonts w:ascii="Tahoma" w:hAnsi="Tahoma" w:cs="Tahoma"/>
          <w:color w:val="5E6D81"/>
          <w:sz w:val="20"/>
          <w:szCs w:val="20"/>
        </w:rPr>
        <w:t>объемов  приведен</w:t>
      </w:r>
      <w:proofErr w:type="gramEnd"/>
      <w:r>
        <w:rPr>
          <w:rFonts w:ascii="Tahoma" w:hAnsi="Tahoma" w:cs="Tahoma"/>
          <w:color w:val="5E6D81"/>
          <w:sz w:val="20"/>
          <w:szCs w:val="20"/>
        </w:rPr>
        <w:t xml:space="preserve"> в Приложении №1 к настоящему Контракту.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3.4.2. Предоставить свидетельство о допуске к видам работ, указанных в п.19.1, 19.3, 19.4, 19.5, 19.7, 19.9, 19.10 и п 33.6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 </w:t>
      </w:r>
      <w:proofErr w:type="spellStart"/>
      <w:r>
        <w:rPr>
          <w:rFonts w:ascii="Tahoma" w:hAnsi="Tahoma" w:cs="Tahoma"/>
          <w:color w:val="5E6D81"/>
          <w:sz w:val="20"/>
          <w:szCs w:val="20"/>
        </w:rPr>
        <w:t>Минрегиона</w:t>
      </w:r>
      <w:proofErr w:type="spellEnd"/>
      <w:r>
        <w:rPr>
          <w:rFonts w:ascii="Tahoma" w:hAnsi="Tahoma" w:cs="Tahoma"/>
          <w:color w:val="5E6D81"/>
          <w:sz w:val="20"/>
          <w:szCs w:val="20"/>
        </w:rPr>
        <w:t xml:space="preserve"> РФ от 30.12.2009 №624).</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3.4.3. Выполнить работы в соответствии с условиями Контракта и передать Заказчику ее результаты по акту о приемке выполненных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3.4.4.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3.4.5.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3.4.6. Иметь в наличии все необходимые инструменты, оборудование и материалы, необходимые для выполнения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3.4.7. При производстве Работ соблюдать правила техники безопасности, охраны окружающей природной среды и противопожарной безопасности. В случае причинения ущерба имуществу или здоровью третьих лиц в результате несоблюдения правил, возмещение ущерба производится за счет средств Подрядчика</w:t>
      </w:r>
      <w:r>
        <w:rPr>
          <w:rStyle w:val="a4"/>
          <w:rFonts w:ascii="Tahoma" w:hAnsi="Tahoma" w:cs="Tahoma"/>
          <w:color w:val="5E6D81"/>
          <w:sz w:val="20"/>
          <w:szCs w:val="20"/>
        </w:rPr>
        <w:t>.</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3.4.8. Обеспечить производство и качество всех работ в соответствии с действующими в Российской Федерации стандартами и техническими регламентами, применимыми к деятельности Подрядчика в рамках настоящего Контракта, иными нормами, техническими условиями, а также требованиями соответствующих надзорных и инспектирующих органов.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3.4.9. По требованию Заказчика выделять представителя для совместной проверки качества выполненных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3.4.10. По окончании производства работ освободить территорию от материалов, оборудования и строительного мусора.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3.4.11. До начала работ предоставить сертификаты качества на применяемые при производстве работ материалы, подлежащие обязательной сертификации.    </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3.4.12.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3.4.13. Незамедлительно сообщать Заказчику о приостановлении или прекращении работы;</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3.4.14. Предоставлять по запросам Заказчика иную информацию о ходе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3.4.15. Предоставить гарантию качества на выполненные работы сроком 60 месяцев с момента подписания Заказчиком акта о приемке выполненных работ формы КС-2. В пределах гарантийного срока Подрядчик несет ответственность за скрытые и явные дефекты, если иное не предусмотрено контрактом. Подрядчик по требованию Заказчика обязан безвозмездно их устранить, если не докажет, что дефекты явились следствием обстоятельств, за наступление которых он ответственности не несет;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3.4.16. Сохранять конфиденциальность информации, относящейся к ходу исполнения Контракта и полученным результатам.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3.4.18. Подрядчик обязан возместить по требованию Заказчика расходы в соответствии с п.6.7. настоящего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3.4.19. Перед началом работ, при необходимости, заключать за счет своих средств договоры со специализированными организациями.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3.4.20. Согласовать с соответствующими компетентными органами выполнение работ и обеспечить порядок ведения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3.4.21. Вести журнал производства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3.4.22. Извещать Заказчика письменно, за 24 часа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скрытых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3.4.23. Выполнять иные обязанности, предусмотренные настоящим Контрактом.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3.4.24. </w:t>
      </w:r>
      <w:proofErr w:type="spellStart"/>
      <w:r>
        <w:rPr>
          <w:rFonts w:ascii="Tahoma" w:hAnsi="Tahoma" w:cs="Tahoma"/>
          <w:color w:val="5E6D81"/>
          <w:sz w:val="20"/>
          <w:szCs w:val="20"/>
        </w:rPr>
        <w:t>Подрядвик</w:t>
      </w:r>
      <w:proofErr w:type="spellEnd"/>
      <w:r>
        <w:rPr>
          <w:rFonts w:ascii="Tahoma" w:hAnsi="Tahoma" w:cs="Tahoma"/>
          <w:color w:val="5E6D81"/>
          <w:sz w:val="20"/>
          <w:szCs w:val="20"/>
        </w:rPr>
        <w:t xml:space="preserve"> несет ответственность за сохранность материалов до приемки работ.</w:t>
      </w:r>
    </w:p>
    <w:p w:rsidR="00042E9D" w:rsidRDefault="00042E9D" w:rsidP="00042E9D">
      <w:pPr>
        <w:pStyle w:val="3"/>
        <w:shd w:val="clear" w:color="auto" w:fill="FFFFFF"/>
        <w:spacing w:before="75" w:beforeAutospacing="0" w:after="75" w:afterAutospacing="0"/>
        <w:jc w:val="center"/>
        <w:rPr>
          <w:rFonts w:ascii="Tahoma" w:hAnsi="Tahoma" w:cs="Tahoma"/>
          <w:b w:val="0"/>
          <w:bCs w:val="0"/>
          <w:color w:val="5E6D81"/>
          <w:sz w:val="29"/>
          <w:szCs w:val="29"/>
        </w:rPr>
      </w:pPr>
      <w:r>
        <w:rPr>
          <w:rFonts w:ascii="Tahoma" w:hAnsi="Tahoma" w:cs="Tahoma"/>
          <w:b w:val="0"/>
          <w:bCs w:val="0"/>
          <w:color w:val="5E6D81"/>
          <w:sz w:val="29"/>
          <w:szCs w:val="29"/>
        </w:rPr>
        <w:t> </w:t>
      </w:r>
    </w:p>
    <w:p w:rsidR="00042E9D" w:rsidRDefault="00042E9D" w:rsidP="00042E9D">
      <w:pPr>
        <w:pStyle w:val="3"/>
        <w:shd w:val="clear" w:color="auto" w:fill="FFFFFF"/>
        <w:spacing w:before="75" w:beforeAutospacing="0" w:after="75" w:afterAutospacing="0"/>
        <w:jc w:val="center"/>
        <w:rPr>
          <w:rFonts w:ascii="Tahoma" w:hAnsi="Tahoma" w:cs="Tahoma"/>
          <w:b w:val="0"/>
          <w:bCs w:val="0"/>
          <w:color w:val="5E6D81"/>
          <w:sz w:val="29"/>
          <w:szCs w:val="29"/>
        </w:rPr>
      </w:pPr>
      <w:r>
        <w:rPr>
          <w:rFonts w:ascii="Tahoma" w:hAnsi="Tahoma" w:cs="Tahoma"/>
          <w:b w:val="0"/>
          <w:bCs w:val="0"/>
          <w:color w:val="5E6D81"/>
          <w:sz w:val="29"/>
          <w:szCs w:val="29"/>
        </w:rPr>
        <w:t>4. Сроки выполнения работы по Контракту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4.1. Работа, предусмотренная Контрактом, выполняется в сроки, установленные настоящим разделом.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4.2. Срок выполнение работ: 120 дней со дня заключения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3"/>
        <w:shd w:val="clear" w:color="auto" w:fill="FFFFFF"/>
        <w:spacing w:before="75" w:beforeAutospacing="0" w:after="75" w:afterAutospacing="0"/>
        <w:jc w:val="center"/>
        <w:rPr>
          <w:rFonts w:ascii="Tahoma" w:hAnsi="Tahoma" w:cs="Tahoma"/>
          <w:b w:val="0"/>
          <w:bCs w:val="0"/>
          <w:color w:val="5E6D81"/>
          <w:sz w:val="29"/>
          <w:szCs w:val="29"/>
        </w:rPr>
      </w:pPr>
      <w:r>
        <w:rPr>
          <w:rFonts w:ascii="Tahoma" w:hAnsi="Tahoma" w:cs="Tahoma"/>
          <w:b w:val="0"/>
          <w:bCs w:val="0"/>
          <w:color w:val="5E6D81"/>
          <w:sz w:val="29"/>
          <w:szCs w:val="29"/>
        </w:rPr>
        <w:lastRenderedPageBreak/>
        <w:t>5. Привлечение субподрядчиков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5.1. Подрядчик вправе </w:t>
      </w:r>
      <w:bookmarkStart w:id="1" w:name="sub_7062"/>
      <w:r>
        <w:rPr>
          <w:rFonts w:ascii="Tahoma" w:hAnsi="Tahoma" w:cs="Tahoma"/>
          <w:color w:val="3498DB"/>
          <w:sz w:val="20"/>
          <w:szCs w:val="20"/>
        </w:rPr>
        <w:t>привлечь к исполнению своих обязательств других лиц (субподрядчиков).</w:t>
      </w:r>
      <w:bookmarkEnd w:id="1"/>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5.2.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6. Порядок сдачи и приемки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6.1. Приемка работ на соответствие их объема и качества требованиям, установленным в Контракте, производится в установленном Контрактом порядке и подтверждается подписанием Сторонами акта о приемке выполненных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Приемка работ осуществляется в присутствии уполномоченных представителей Сторон и оформляется актом о приемке выполненных работ, подписанным Сторонами.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6.2. Подрядчик не позднее срока окончания работ направляет в адрес Заказчика извещение (уведомление) о готовности работ к сдаче.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Одновременно с извещением (уведомлением) о готовности работ к сдаче Подрядчик представляет Заказчику подписанные со своей стороны следующие документы:</w:t>
      </w:r>
    </w:p>
    <w:p w:rsidR="00042E9D" w:rsidRDefault="00042E9D" w:rsidP="00042E9D">
      <w:pPr>
        <w:numPr>
          <w:ilvl w:val="0"/>
          <w:numId w:val="8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акт о приемке выполненных работ (составленный по утвержденной действующим законодательством Российской Федерации форме КС-2),</w:t>
      </w:r>
    </w:p>
    <w:p w:rsidR="00042E9D" w:rsidRDefault="00042E9D" w:rsidP="00042E9D">
      <w:pPr>
        <w:numPr>
          <w:ilvl w:val="0"/>
          <w:numId w:val="8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справку о стоимости выполненных работ и затрат (составленную по утвержденной действующим законодательством Российской Федерации форме КС-3).</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6.4. Заказчик в течение 3 (трех) рабочих дней с даты получения извещения (уведомления) от Подрядчика сообщает ему состав приемочной комиссии, которая в срок, не превышающий семь рабочих дней с момента получения Заказчиком извещения (уведомления) о готовности работ осуществляет приёмку выполненных работ либо направляет Подрядчику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необходимых доработок и сроком их устранения. В случае отказа Заказчика от принятия результатов выполненных работ в связи с необходимостью доработки результатов работ Подрядчик обязуется в срок, установленный в акте, составленном Заказчиком, произвести доработки за свой счет.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необходимых доработок, произвести доработки и передать Заказчику приведенный в соответствие с предъявленными замечаниями комплект отчетной документации, отчет о выполнении необходимых доработок, а также повторно подписанные акты о приемке выполненных работ в 2 (Двух) экземплярах для принятия Заказчиком выполненных работ.</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случае, если по результатам рассмотрения отчета, содержащего необходимые доработки, Заказчиком будет принято решение о выполнении Подрядчиком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6.5. В случае обнаружения недостатков в объеме и качестве выполненных работ Заказчик направляет Подрядчику уведомление в порядке, предусмотренном п. 6.6 настоящего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6.6. Обо всех нарушениях условий Контракта об объеме и качестве работ Заказчик извещает Подрядчика не позднее трех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xml:space="preserve">6.7. Подрядчик в установленный в уведомлении (п. 6.6) </w:t>
      </w:r>
      <w:proofErr w:type="gramStart"/>
      <w:r>
        <w:rPr>
          <w:rFonts w:ascii="Tahoma" w:hAnsi="Tahoma" w:cs="Tahoma"/>
          <w:color w:val="5E6D81"/>
          <w:sz w:val="20"/>
          <w:szCs w:val="20"/>
        </w:rPr>
        <w:t>срок  обязан</w:t>
      </w:r>
      <w:proofErr w:type="gramEnd"/>
      <w:r>
        <w:rPr>
          <w:rFonts w:ascii="Tahoma" w:hAnsi="Tahoma" w:cs="Tahoma"/>
          <w:color w:val="5E6D81"/>
          <w:sz w:val="20"/>
          <w:szCs w:val="20"/>
        </w:rPr>
        <w:t xml:space="preserve">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либо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7. Обеспечение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7.1. Способами обеспечения исполнения Контракта являются банковская гарантия, выданная банком и соответствующая требованиям п. 7.7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7.2. Обеспечение исполнения Контракта предоставляется Заказчику до заключения Контракта. Размер обеспечения исполнения Контракта составляет </w:t>
      </w:r>
      <w:r>
        <w:rPr>
          <w:rStyle w:val="a4"/>
          <w:rFonts w:ascii="Tahoma" w:hAnsi="Tahoma" w:cs="Tahoma"/>
          <w:color w:val="5E6D81"/>
          <w:sz w:val="20"/>
          <w:szCs w:val="20"/>
        </w:rPr>
        <w:t>735627,20 (Семьсот тридцать пять тысяч шестьсот двадцать семь рублей 20 коп.) </w:t>
      </w:r>
      <w:r>
        <w:rPr>
          <w:rFonts w:ascii="Tahoma" w:hAnsi="Tahoma" w:cs="Tahoma"/>
          <w:color w:val="5E6D81"/>
          <w:sz w:val="20"/>
          <w:szCs w:val="20"/>
        </w:rPr>
        <w:t> (10 процентов от начальной (максимальной) цены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7.3. Срок действия обеспечения исполнения Контракта в форме банковской гарантии должен превышать срок действия контракта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7.4.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2" w:name="_Toc251160154"/>
      <w:bookmarkEnd w:id="2"/>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7.5.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 Требования к обеспечению исполнения Контракта, предоставляемому в виде банковской гарантии: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 В банковской гарантии в обязательном порядке должны быть указаны:</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7.6.2.1. Контракт, исполнение которого она обеспечивает, путем указания на стороны Контракта, название предмета Контракта и ссылки на итоговый протокол (при </w:t>
      </w:r>
      <w:proofErr w:type="gramStart"/>
      <w:r>
        <w:rPr>
          <w:rFonts w:ascii="Tahoma" w:hAnsi="Tahoma" w:cs="Tahoma"/>
          <w:color w:val="5E6D81"/>
          <w:sz w:val="20"/>
          <w:szCs w:val="20"/>
        </w:rPr>
        <w:t>наличии)  как</w:t>
      </w:r>
      <w:proofErr w:type="gramEnd"/>
      <w:r>
        <w:rPr>
          <w:rFonts w:ascii="Tahoma" w:hAnsi="Tahoma" w:cs="Tahoma"/>
          <w:color w:val="5E6D81"/>
          <w:sz w:val="20"/>
          <w:szCs w:val="20"/>
        </w:rPr>
        <w:t xml:space="preserve"> основание заключения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7.6.2.2. сумма, в пределах которой гарантируется исполнение обязательств по Контракту, и срок действия банковской гарантии в соответствии с требованиями </w:t>
      </w:r>
      <w:proofErr w:type="gramStart"/>
      <w:r>
        <w:rPr>
          <w:rFonts w:ascii="Tahoma" w:hAnsi="Tahoma" w:cs="Tahoma"/>
          <w:color w:val="5E6D81"/>
          <w:sz w:val="20"/>
          <w:szCs w:val="20"/>
        </w:rPr>
        <w:t>настоящего  Контракта</w:t>
      </w:r>
      <w:proofErr w:type="gramEnd"/>
      <w:r>
        <w:rPr>
          <w:rFonts w:ascii="Tahoma" w:hAnsi="Tahoma" w:cs="Tahoma"/>
          <w:color w:val="5E6D81"/>
          <w:sz w:val="20"/>
          <w:szCs w:val="20"/>
        </w:rPr>
        <w:t>, причем срок действия банковской гарантии должен превышать срок действия контракта не менее чем на один месяц.</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7.6.2.3. обязательства принципала, надлежащее исполнение которых обеспечивается банковской гарантией;</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7.6.2.4. срок, в течение которого гарантом должны быть удовлетворены требования бенефициара (не может составлять более </w:t>
      </w:r>
      <w:proofErr w:type="gramStart"/>
      <w:r>
        <w:rPr>
          <w:rFonts w:ascii="Tahoma" w:hAnsi="Tahoma" w:cs="Tahoma"/>
          <w:color w:val="5E6D81"/>
          <w:sz w:val="20"/>
          <w:szCs w:val="20"/>
        </w:rPr>
        <w:t>пяти  рабочих</w:t>
      </w:r>
      <w:proofErr w:type="gramEnd"/>
      <w:r>
        <w:rPr>
          <w:rFonts w:ascii="Tahoma" w:hAnsi="Tahoma" w:cs="Tahoma"/>
          <w:color w:val="5E6D81"/>
          <w:sz w:val="20"/>
          <w:szCs w:val="20"/>
        </w:rPr>
        <w:t>  дней  с даты получения письменного требования),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7.6.2.6. адрес, по </w:t>
      </w:r>
      <w:proofErr w:type="gramStart"/>
      <w:r>
        <w:rPr>
          <w:rFonts w:ascii="Tahoma" w:hAnsi="Tahoma" w:cs="Tahoma"/>
          <w:color w:val="5E6D81"/>
          <w:sz w:val="20"/>
          <w:szCs w:val="20"/>
        </w:rPr>
        <w:t>которому  бенефициаром</w:t>
      </w:r>
      <w:proofErr w:type="gramEnd"/>
      <w:r>
        <w:rPr>
          <w:rFonts w:ascii="Tahoma" w:hAnsi="Tahoma" w:cs="Tahoma"/>
          <w:color w:val="5E6D81"/>
          <w:sz w:val="20"/>
          <w:szCs w:val="20"/>
        </w:rPr>
        <w:t xml:space="preserve"> должно быть предоставлено письменное требование гаранту,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7.6.2.10.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7.7. Требования к обеспечению исполнения Контракта, предоставляемому путем внесения денежных средств: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7.7.1. Денежные средства в обеспечение исполнения Контракта перечисляются по следующим реквизитам: Р/ счет 40302810400003000060, л/с 05693023880 в отделении Челябинск г. Челябинск.</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047501001.</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7.7.2. Денежные средства возвращаются Подрядчику в полном объёме (либо в части, оставшейся после удовлетворения требований Заказчика, возникших в период действия Контракта) в течение десяти дней с момента подписания Сторонами документов, подтверждающих надлежащее исполнение Подрядчиком своих обязательств по Контракту в полном объеме,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7.8. 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такому участнику не применяются.</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8. Ответственность сторон</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8.2. За просрочку выполнения обязательств, Подрядчик уплачивает Заказчику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7" w:history="1">
        <w:r>
          <w:rPr>
            <w:rStyle w:val="a5"/>
            <w:rFonts w:ascii="Tahoma" w:hAnsi="Tahoma" w:cs="Tahoma"/>
            <w:color w:val="3498DB"/>
            <w:sz w:val="20"/>
            <w:szCs w:val="20"/>
          </w:rPr>
          <w:t>порядке</w:t>
        </w:r>
      </w:hyperlink>
      <w:r>
        <w:rPr>
          <w:rFonts w:ascii="Tahoma" w:hAnsi="Tahoma" w:cs="Tahoma"/>
          <w:color w:val="5E6D81"/>
          <w:sz w:val="20"/>
          <w:szCs w:val="20"/>
        </w:rPr>
        <w:t>, установленном Постановлением Правительства РФ от 25.11.2013 N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П=(Ц-В) х С,</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        </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Ц - цена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 размер ставки.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Размер ставки определяется по формуле: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990600" cy="247650"/>
                <wp:effectExtent l="0" t="0" r="0" b="0"/>
                <wp:docPr id="3" name="Прямоугольник 3"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29060" id="Прямоугольник 3" o:spid="_x0000_s1026" style="width:7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" filled="f" stroked="f">
                <o:lock v:ext="edit" aspectratio="t"/>
                <w10:anchorlock/>
              </v:rect>
            </w:pict>
          </mc:Fallback>
        </mc:AlternateContent>
      </w:r>
      <w:r>
        <w:rPr>
          <w:rFonts w:ascii="Tahoma" w:hAnsi="Tahoma" w:cs="Tahoma"/>
          <w:color w:val="5E6D81"/>
          <w:sz w:val="20"/>
          <w:szCs w:val="20"/>
        </w:rPr>
        <w:t>,</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247650" cy="247650"/>
                <wp:effectExtent l="0" t="0" r="0" b="0"/>
                <wp:docPr id="2" name="Прямоугольник 2"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C72B7" id="Прямоугольник 2" o:spid="_x0000_s1026"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" filled="f" stroked="f">
                <o:lock v:ext="edit" aspectratio="t"/>
                <w10:anchorlock/>
              </v:rect>
            </w:pict>
          </mc:Fallback>
        </mc:AlternateContent>
      </w:r>
      <w:r>
        <w:rPr>
          <w:rFonts w:ascii="Tahoma" w:hAnsi="Tahoma" w:cs="Tahoma"/>
          <w:color w:val="5E6D81"/>
          <w:sz w:val="20"/>
          <w:szCs w:val="20"/>
        </w:rPr>
        <w:t>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ДП - количество дней просрочки.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Коэффициент </w:t>
      </w:r>
      <w:proofErr w:type="gramStart"/>
      <w:r>
        <w:rPr>
          <w:rFonts w:ascii="Tahoma" w:hAnsi="Tahoma" w:cs="Tahoma"/>
          <w:color w:val="5E6D81"/>
          <w:sz w:val="20"/>
          <w:szCs w:val="20"/>
        </w:rPr>
        <w:t>К</w:t>
      </w:r>
      <w:proofErr w:type="gramEnd"/>
      <w:r>
        <w:rPr>
          <w:rFonts w:ascii="Tahoma" w:hAnsi="Tahoma" w:cs="Tahoma"/>
          <w:color w:val="5E6D81"/>
          <w:sz w:val="20"/>
          <w:szCs w:val="20"/>
        </w:rPr>
        <w:t xml:space="preserve"> определяется по формуле: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1181100" cy="381000"/>
                <wp:effectExtent l="0" t="0" r="0" b="0"/>
                <wp:docPr id="1" name="Прямоугольник 1"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3CB43" id="Прямоугольник 1" o:spid="_x0000_s1026" style="width:9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" filled="f" stroked="f">
                <o:lock v:ext="edit" aspectratio="t"/>
                <w10:anchorlock/>
              </v:rect>
            </w:pict>
          </mc:Fallback>
        </mc:AlternateContent>
      </w:r>
      <w:r>
        <w:rPr>
          <w:rFonts w:ascii="Tahoma" w:hAnsi="Tahoma" w:cs="Tahoma"/>
          <w:color w:val="5E6D81"/>
          <w:sz w:val="20"/>
          <w:szCs w:val="20"/>
        </w:rPr>
        <w:t>,</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ДП - количество дней просрочки;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ДК - срок исполнения обязательства по договору (количество дней).</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w:t>
      </w:r>
      <w:r>
        <w:rPr>
          <w:rFonts w:ascii="Tahoma" w:hAnsi="Tahoma" w:cs="Tahoma"/>
          <w:color w:val="5E6D81"/>
          <w:sz w:val="20"/>
          <w:szCs w:val="20"/>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8.4. За неисполнение или ненадлежащее исполнение Подрядчиком обязательств, предусмотренных настоящим контрактом, а также поставки товаров ненадлежащего качества (в том числе несоответствующего характеристикам), поставки некомплектных товаров, за исключением просрочки исполнения, Подрядчиком обязательств (в том числе гарантийного обязательства), предусмотренных настоящим контрактом, размер штрафа устанавливается в виде фиксированной суммы, определяемой в следующем порядке: 5 процентов от цены контракта. Сумма штрафа составляет 367813,6 рублей (триста шестьдесят семь тысяч восемьсот тринадцать рублей шестьдесят копеек</w:t>
      </w:r>
      <w:proofErr w:type="gramStart"/>
      <w:r>
        <w:rPr>
          <w:rFonts w:ascii="Tahoma" w:hAnsi="Tahoma" w:cs="Tahoma"/>
          <w:color w:val="5E6D81"/>
          <w:sz w:val="20"/>
          <w:szCs w:val="20"/>
        </w:rPr>
        <w:t>) .</w:t>
      </w:r>
      <w:proofErr w:type="gramEnd"/>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8.5. За неисполнение или ненадлежащее исполнение Муниципальным заказчиком обязательств по настоящему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 2 процента от цены контракта. Сумма штрафа составляет 147125,44 рубля (сто сорок семь тысяч сто двадцать пять рублей сорок четыре копейки).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8.6. Виновная сторона несет ответственность за нарушение обязательств по настоящему контракту в соответствии с действующим законодательством Российской Федерации.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8.7. Уплата неустойки, пени, штрафов не освобождает стороны от исполнения обязательств, принятых на себя по контракту.</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9. Форс-мажорные обстоятельства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Pr>
          <w:rFonts w:ascii="Tahoma" w:hAnsi="Tahoma" w:cs="Tahoma"/>
          <w:color w:val="5E6D81"/>
          <w:sz w:val="20"/>
          <w:szCs w:val="20"/>
        </w:rPr>
        <w:t>и</w:t>
      </w:r>
      <w:proofErr w:type="gramEnd"/>
      <w:r>
        <w:rPr>
          <w:rFonts w:ascii="Tahoma" w:hAnsi="Tahoma" w:cs="Tahoma"/>
          <w:color w:val="5E6D81"/>
          <w:sz w:val="20"/>
          <w:szCs w:val="20"/>
        </w:rPr>
        <w:t xml:space="preserve"> если эти обстоятельства непосредственно повлияли на исполнение настоящего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9.4. Если обстоятельства и их последствия будут длиться более 1 (одного) месяца, то стороны имеют право расторгнуть Контракт. В этом случае ни одна из сторон не имеет права потребовать от другой стороны возмещения убытков.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10. Порядок разрешения споров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10.2. Любые споры, разногласия и требования, возникающие из настоящего Контракта, подлежат разрешению в Арбитражном суде Челябинской области.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11. Расторжение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r>
        <w:rPr>
          <w:rStyle w:val="aa"/>
          <w:rFonts w:ascii="Tahoma" w:hAnsi="Tahoma" w:cs="Tahoma"/>
          <w:color w:val="5E6D81"/>
          <w:sz w:val="20"/>
          <w:szCs w:val="20"/>
        </w:rPr>
        <w:t>.</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w:t>
      </w:r>
      <w:proofErr w:type="gramStart"/>
      <w:r>
        <w:rPr>
          <w:rFonts w:ascii="Tahoma" w:hAnsi="Tahoma" w:cs="Tahoma"/>
          <w:color w:val="5E6D81"/>
          <w:sz w:val="20"/>
          <w:szCs w:val="20"/>
        </w:rPr>
        <w:t>не возможно</w:t>
      </w:r>
      <w:proofErr w:type="gramEnd"/>
      <w:r>
        <w:rPr>
          <w:rFonts w:ascii="Tahoma" w:hAnsi="Tahoma" w:cs="Tahoma"/>
          <w:color w:val="5E6D81"/>
          <w:sz w:val="20"/>
          <w:szCs w:val="20"/>
        </w:rPr>
        <w:t xml:space="preserve"> либо возникает нецелесообразность исполнения настоящего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11.3.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11.4.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11.5.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w:t>
      </w:r>
      <w:r>
        <w:rPr>
          <w:rFonts w:ascii="Tahoma" w:hAnsi="Tahoma" w:cs="Tahoma"/>
          <w:color w:val="5E6D81"/>
          <w:sz w:val="20"/>
          <w:szCs w:val="20"/>
        </w:rPr>
        <w:lastRenderedPageBreak/>
        <w:t>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11.6.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11.8.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11.9. Заказчик принимает решение об одностороннем отказе от исполнения Контракта, если в ходе исполнения Контракта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11.10. Подрядчик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11.11.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11.12.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12.Срок действия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12.1. Контракт вступает в силу со дня подписания его Сторонами и действует до полного исполнения сторонами своих обязательств.</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13. Прочие условия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13.1.Контракт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13.2. Все приложения к Контракту являются его неотъемной частью.</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13.3. К контракту прилагается: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Приложение № 1 – Техническое задание.</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1 (Одного) рабочего дня с даты такого изменения.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13.6.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товара, работы или услуги.</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rsidP="00042E9D">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14. Адреса места нахождения, банковские реквизиты и подписи Сторон</w:t>
      </w:r>
    </w:p>
    <w:p w:rsidR="00042E9D" w:rsidRDefault="00042E9D" w:rsidP="00042E9D">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4807"/>
        <w:gridCol w:w="4838"/>
      </w:tblGrid>
      <w:tr w:rsidR="00042E9D" w:rsidTr="00042E9D">
        <w:trPr>
          <w:tblCellSpacing w:w="0" w:type="dxa"/>
        </w:trPr>
        <w:tc>
          <w:tcPr>
            <w:tcW w:w="4800" w:type="dxa"/>
            <w:shd w:val="clear" w:color="auto" w:fill="FFFFFF"/>
            <w:vAlign w:val="center"/>
            <w:hideMark/>
          </w:tcPr>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ЗАКАЗЧИК:</w:t>
            </w:r>
          </w:p>
          <w:p w:rsidR="00042E9D" w:rsidRDefault="00042E9D">
            <w:pPr>
              <w:pStyle w:val="a3"/>
              <w:spacing w:before="0" w:beforeAutospacing="0" w:after="0" w:afterAutospacing="0"/>
              <w:jc w:val="both"/>
              <w:rPr>
                <w:rFonts w:ascii="Tahoma" w:hAnsi="Tahoma" w:cs="Tahoma"/>
                <w:color w:val="5E6D81"/>
                <w:sz w:val="20"/>
                <w:szCs w:val="20"/>
              </w:rPr>
            </w:pPr>
            <w:proofErr w:type="gramStart"/>
            <w:r>
              <w:rPr>
                <w:rFonts w:ascii="Tahoma" w:hAnsi="Tahoma" w:cs="Tahoma"/>
                <w:color w:val="5E6D81"/>
                <w:sz w:val="20"/>
                <w:szCs w:val="20"/>
              </w:rPr>
              <w:t xml:space="preserve">Администрация  </w:t>
            </w:r>
            <w:proofErr w:type="spellStart"/>
            <w:r>
              <w:rPr>
                <w:rFonts w:ascii="Tahoma" w:hAnsi="Tahoma" w:cs="Tahoma"/>
                <w:color w:val="5E6D81"/>
                <w:sz w:val="20"/>
                <w:szCs w:val="20"/>
              </w:rPr>
              <w:t>Дербишевского</w:t>
            </w:r>
            <w:proofErr w:type="spellEnd"/>
            <w:proofErr w:type="gram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района Челябинской области Местонахождение: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Почтовый адрес: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ИНН </w:t>
            </w:r>
            <w:proofErr w:type="gramStart"/>
            <w:r>
              <w:rPr>
                <w:rFonts w:ascii="Tahoma" w:hAnsi="Tahoma" w:cs="Tahoma"/>
                <w:color w:val="5E6D81"/>
                <w:sz w:val="20"/>
                <w:szCs w:val="20"/>
              </w:rPr>
              <w:t>7426001870  КПП</w:t>
            </w:r>
            <w:proofErr w:type="gramEnd"/>
            <w:r>
              <w:rPr>
                <w:rFonts w:ascii="Tahoma" w:hAnsi="Tahoma" w:cs="Tahoma"/>
                <w:color w:val="5E6D81"/>
                <w:sz w:val="20"/>
                <w:szCs w:val="20"/>
              </w:rPr>
              <w:t xml:space="preserve"> 742601001</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Отделение Челябинск г. Челябинск</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w:t>
            </w:r>
            <w:proofErr w:type="gramStart"/>
            <w:r>
              <w:rPr>
                <w:rFonts w:ascii="Tahoma" w:hAnsi="Tahoma" w:cs="Tahoma"/>
                <w:color w:val="5E6D81"/>
                <w:sz w:val="20"/>
                <w:szCs w:val="20"/>
              </w:rPr>
              <w:t>С  40302810400003000060</w:t>
            </w:r>
            <w:proofErr w:type="gramEnd"/>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047501001</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04268811</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1027401480721</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83513197209</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Глава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______________ </w:t>
            </w:r>
            <w:proofErr w:type="spellStart"/>
            <w:r>
              <w:rPr>
                <w:rFonts w:ascii="Tahoma" w:hAnsi="Tahoma" w:cs="Tahoma"/>
                <w:color w:val="5E6D81"/>
                <w:sz w:val="20"/>
                <w:szCs w:val="20"/>
              </w:rPr>
              <w:t>Байгильдин</w:t>
            </w:r>
            <w:proofErr w:type="spellEnd"/>
            <w:r>
              <w:rPr>
                <w:rFonts w:ascii="Tahoma" w:hAnsi="Tahoma" w:cs="Tahoma"/>
                <w:color w:val="5E6D81"/>
                <w:sz w:val="20"/>
                <w:szCs w:val="20"/>
              </w:rPr>
              <w:t xml:space="preserve"> И.Ф.</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«17» сентября 2015 г.</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М. П.                                         </w:t>
            </w:r>
          </w:p>
        </w:tc>
        <w:tc>
          <w:tcPr>
            <w:tcW w:w="4830" w:type="dxa"/>
            <w:shd w:val="clear" w:color="auto" w:fill="FFFFFF"/>
            <w:vAlign w:val="center"/>
            <w:hideMark/>
          </w:tcPr>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ПОСТАВЩИК:</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ООО «Элита»</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Местонахождение:</w:t>
            </w:r>
            <w:proofErr w:type="gramStart"/>
            <w:r>
              <w:rPr>
                <w:rFonts w:ascii="Tahoma" w:hAnsi="Tahoma" w:cs="Tahoma"/>
                <w:color w:val="5E6D81"/>
                <w:sz w:val="20"/>
                <w:szCs w:val="20"/>
              </w:rPr>
              <w:t>454091,г.</w:t>
            </w:r>
            <w:proofErr w:type="gramEnd"/>
            <w:r>
              <w:rPr>
                <w:rFonts w:ascii="Tahoma" w:hAnsi="Tahoma" w:cs="Tahoma"/>
                <w:color w:val="5E6D81"/>
                <w:sz w:val="20"/>
                <w:szCs w:val="20"/>
              </w:rPr>
              <w:t>  Челябинск,</w:t>
            </w:r>
          </w:p>
          <w:p w:rsidR="00042E9D" w:rsidRDefault="00042E9D">
            <w:pPr>
              <w:pStyle w:val="a3"/>
              <w:spacing w:before="0" w:beforeAutospacing="0" w:after="0" w:afterAutospacing="0"/>
              <w:jc w:val="both"/>
              <w:rPr>
                <w:rFonts w:ascii="Tahoma" w:hAnsi="Tahoma" w:cs="Tahoma"/>
                <w:color w:val="5E6D81"/>
                <w:sz w:val="20"/>
                <w:szCs w:val="20"/>
              </w:rPr>
            </w:pPr>
            <w:proofErr w:type="spellStart"/>
            <w:r>
              <w:rPr>
                <w:rFonts w:ascii="Tahoma" w:hAnsi="Tahoma" w:cs="Tahoma"/>
                <w:color w:val="5E6D81"/>
                <w:sz w:val="20"/>
                <w:szCs w:val="20"/>
              </w:rPr>
              <w:t>Ул</w:t>
            </w:r>
            <w:proofErr w:type="spellEnd"/>
            <w:r>
              <w:rPr>
                <w:rFonts w:ascii="Tahoma" w:hAnsi="Tahoma" w:cs="Tahoma"/>
                <w:color w:val="5E6D81"/>
                <w:sz w:val="20"/>
                <w:szCs w:val="20"/>
              </w:rPr>
              <w:t>, Тимирязева, 12</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Почтовый адрес: </w:t>
            </w:r>
            <w:proofErr w:type="gramStart"/>
            <w:r>
              <w:rPr>
                <w:rFonts w:ascii="Tahoma" w:hAnsi="Tahoma" w:cs="Tahoma"/>
                <w:color w:val="5E6D81"/>
                <w:sz w:val="20"/>
                <w:szCs w:val="20"/>
              </w:rPr>
              <w:t>454091,г.</w:t>
            </w:r>
            <w:proofErr w:type="gramEnd"/>
            <w:r>
              <w:rPr>
                <w:rFonts w:ascii="Tahoma" w:hAnsi="Tahoma" w:cs="Tahoma"/>
                <w:color w:val="5E6D81"/>
                <w:sz w:val="20"/>
                <w:szCs w:val="20"/>
              </w:rPr>
              <w:t>  Челябинск,</w:t>
            </w:r>
          </w:p>
          <w:p w:rsidR="00042E9D" w:rsidRDefault="00042E9D">
            <w:pPr>
              <w:pStyle w:val="a3"/>
              <w:spacing w:before="0" w:beforeAutospacing="0" w:after="0" w:afterAutospacing="0"/>
              <w:jc w:val="both"/>
              <w:rPr>
                <w:rFonts w:ascii="Tahoma" w:hAnsi="Tahoma" w:cs="Tahoma"/>
                <w:color w:val="5E6D81"/>
                <w:sz w:val="20"/>
                <w:szCs w:val="20"/>
              </w:rPr>
            </w:pPr>
            <w:proofErr w:type="spellStart"/>
            <w:r>
              <w:rPr>
                <w:rFonts w:ascii="Tahoma" w:hAnsi="Tahoma" w:cs="Tahoma"/>
                <w:color w:val="5E6D81"/>
                <w:sz w:val="20"/>
                <w:szCs w:val="20"/>
              </w:rPr>
              <w:t>Ул</w:t>
            </w:r>
            <w:proofErr w:type="spellEnd"/>
            <w:r>
              <w:rPr>
                <w:rFonts w:ascii="Tahoma" w:hAnsi="Tahoma" w:cs="Tahoma"/>
                <w:color w:val="5E6D81"/>
                <w:sz w:val="20"/>
                <w:szCs w:val="20"/>
              </w:rPr>
              <w:t>, Тимирязева, 12</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ИНН 7451192033 КПП 745101001</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УралСиб банк </w:t>
            </w:r>
            <w:proofErr w:type="spellStart"/>
            <w:r>
              <w:rPr>
                <w:rFonts w:ascii="Tahoma" w:hAnsi="Tahoma" w:cs="Tahoma"/>
                <w:color w:val="5E6D81"/>
                <w:sz w:val="20"/>
                <w:szCs w:val="20"/>
              </w:rPr>
              <w:t>г.Челябинск</w:t>
            </w:r>
            <w:proofErr w:type="spellEnd"/>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Р/С 40702810985000000772</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047501906</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14374112</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1037402896431</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ОКТМО 75701000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8(90286)74555</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Директор ООО «Элита»</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w:t>
            </w:r>
            <w:proofErr w:type="spellStart"/>
            <w:r>
              <w:rPr>
                <w:rFonts w:ascii="Tahoma" w:hAnsi="Tahoma" w:cs="Tahoma"/>
                <w:color w:val="5E6D81"/>
                <w:sz w:val="20"/>
                <w:szCs w:val="20"/>
              </w:rPr>
              <w:t>Лукманова</w:t>
            </w:r>
            <w:proofErr w:type="spellEnd"/>
            <w:r>
              <w:rPr>
                <w:rFonts w:ascii="Tahoma" w:hAnsi="Tahoma" w:cs="Tahoma"/>
                <w:color w:val="5E6D81"/>
                <w:sz w:val="20"/>
                <w:szCs w:val="20"/>
              </w:rPr>
              <w:t xml:space="preserve"> Ф.З.</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«17» сентября 2015 г.</w:t>
            </w:r>
          </w:p>
          <w:p w:rsidR="00042E9D" w:rsidRDefault="00042E9D">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М.П.</w:t>
            </w:r>
          </w:p>
        </w:tc>
      </w:tr>
    </w:tbl>
    <w:p w:rsidR="003B40BD" w:rsidRPr="00042E9D" w:rsidRDefault="00042E9D" w:rsidP="00042E9D"/>
    <w:sectPr w:rsidR="003B40BD" w:rsidRPr="0004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BAD"/>
    <w:multiLevelType w:val="multilevel"/>
    <w:tmpl w:val="EA70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F00A2"/>
    <w:multiLevelType w:val="multilevel"/>
    <w:tmpl w:val="DF4E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90ED0"/>
    <w:multiLevelType w:val="multilevel"/>
    <w:tmpl w:val="0686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96CA4"/>
    <w:multiLevelType w:val="multilevel"/>
    <w:tmpl w:val="44B6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F6607"/>
    <w:multiLevelType w:val="multilevel"/>
    <w:tmpl w:val="DB54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90456"/>
    <w:multiLevelType w:val="multilevel"/>
    <w:tmpl w:val="19CE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346B9"/>
    <w:multiLevelType w:val="multilevel"/>
    <w:tmpl w:val="B2E4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7482E"/>
    <w:multiLevelType w:val="multilevel"/>
    <w:tmpl w:val="C566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A1528D"/>
    <w:multiLevelType w:val="multilevel"/>
    <w:tmpl w:val="7C62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87F40"/>
    <w:multiLevelType w:val="multilevel"/>
    <w:tmpl w:val="01486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35537"/>
    <w:multiLevelType w:val="multilevel"/>
    <w:tmpl w:val="E59C2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434F2"/>
    <w:multiLevelType w:val="multilevel"/>
    <w:tmpl w:val="D7AA3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34C49"/>
    <w:multiLevelType w:val="multilevel"/>
    <w:tmpl w:val="AA18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D5B4D"/>
    <w:multiLevelType w:val="multilevel"/>
    <w:tmpl w:val="C59A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939B3"/>
    <w:multiLevelType w:val="multilevel"/>
    <w:tmpl w:val="A896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AD1B38"/>
    <w:multiLevelType w:val="multilevel"/>
    <w:tmpl w:val="E774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25EDA"/>
    <w:multiLevelType w:val="multilevel"/>
    <w:tmpl w:val="2DEA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371FBE"/>
    <w:multiLevelType w:val="multilevel"/>
    <w:tmpl w:val="E9AAD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C0D9E"/>
    <w:multiLevelType w:val="multilevel"/>
    <w:tmpl w:val="0C52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E05B6F"/>
    <w:multiLevelType w:val="multilevel"/>
    <w:tmpl w:val="D414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0D7C93"/>
    <w:multiLevelType w:val="multilevel"/>
    <w:tmpl w:val="EC1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C87FC8"/>
    <w:multiLevelType w:val="multilevel"/>
    <w:tmpl w:val="FB36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650B97"/>
    <w:multiLevelType w:val="multilevel"/>
    <w:tmpl w:val="8E42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C70D8"/>
    <w:multiLevelType w:val="multilevel"/>
    <w:tmpl w:val="AA1C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D75620"/>
    <w:multiLevelType w:val="multilevel"/>
    <w:tmpl w:val="94D4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24A88"/>
    <w:multiLevelType w:val="multilevel"/>
    <w:tmpl w:val="FD6E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212908"/>
    <w:multiLevelType w:val="multilevel"/>
    <w:tmpl w:val="8C32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78B"/>
    <w:multiLevelType w:val="multilevel"/>
    <w:tmpl w:val="C5FC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6A1456"/>
    <w:multiLevelType w:val="multilevel"/>
    <w:tmpl w:val="9676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C4017B"/>
    <w:multiLevelType w:val="multilevel"/>
    <w:tmpl w:val="0CCC3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lvlOverride w:ilvl="0">
      <w:startOverride w:val="1"/>
    </w:lvlOverride>
  </w:num>
  <w:num w:numId="3">
    <w:abstractNumId w:val="27"/>
    <w:lvlOverride w:ilvl="0">
      <w:startOverride w:val="1"/>
    </w:lvlOverride>
  </w:num>
  <w:num w:numId="4">
    <w:abstractNumId w:val="27"/>
    <w:lvlOverride w:ilvl="0">
      <w:startOverride w:val="1"/>
    </w:lvlOverride>
  </w:num>
  <w:num w:numId="5">
    <w:abstractNumId w:val="27"/>
    <w:lvlOverride w:ilvl="0">
      <w:startOverride w:val="1"/>
    </w:lvlOverride>
  </w:num>
  <w:num w:numId="6">
    <w:abstractNumId w:val="27"/>
    <w:lvlOverride w:ilvl="0">
      <w:startOverride w:val="1"/>
    </w:lvlOverride>
  </w:num>
  <w:num w:numId="7">
    <w:abstractNumId w:val="27"/>
    <w:lvlOverride w:ilvl="0">
      <w:startOverride w:val="1"/>
    </w:lvlOverride>
  </w:num>
  <w:num w:numId="8">
    <w:abstractNumId w:val="10"/>
    <w:lvlOverride w:ilvl="0">
      <w:startOverride w:val="2"/>
    </w:lvlOverride>
  </w:num>
  <w:num w:numId="9">
    <w:abstractNumId w:val="14"/>
    <w:lvlOverride w:ilvl="0">
      <w:startOverride w:val="2"/>
    </w:lvlOverride>
  </w:num>
  <w:num w:numId="10">
    <w:abstractNumId w:val="14"/>
    <w:lvlOverride w:ilvl="0">
      <w:startOverride w:val="2"/>
    </w:lvlOverride>
  </w:num>
  <w:num w:numId="11">
    <w:abstractNumId w:val="14"/>
    <w:lvlOverride w:ilvl="0">
      <w:startOverride w:val="2"/>
    </w:lvlOverride>
  </w:num>
  <w:num w:numId="12">
    <w:abstractNumId w:val="14"/>
    <w:lvlOverride w:ilvl="0">
      <w:startOverride w:val="2"/>
    </w:lvlOverride>
  </w:num>
  <w:num w:numId="13">
    <w:abstractNumId w:val="14"/>
    <w:lvlOverride w:ilvl="0">
      <w:startOverride w:val="2"/>
    </w:lvlOverride>
  </w:num>
  <w:num w:numId="14">
    <w:abstractNumId w:val="14"/>
    <w:lvlOverride w:ilvl="0">
      <w:startOverride w:val="2"/>
    </w:lvlOverride>
  </w:num>
  <w:num w:numId="15">
    <w:abstractNumId w:val="14"/>
    <w:lvlOverride w:ilvl="0">
      <w:startOverride w:val="2"/>
    </w:lvlOverride>
  </w:num>
  <w:num w:numId="16">
    <w:abstractNumId w:val="16"/>
    <w:lvlOverride w:ilvl="0">
      <w:startOverride w:val="3"/>
    </w:lvlOverride>
  </w:num>
  <w:num w:numId="17">
    <w:abstractNumId w:val="4"/>
    <w:lvlOverride w:ilvl="0">
      <w:startOverride w:val="3"/>
    </w:lvlOverride>
  </w:num>
  <w:num w:numId="18">
    <w:abstractNumId w:val="20"/>
    <w:lvlOverride w:ilvl="0">
      <w:startOverride w:val="4"/>
    </w:lvlOverride>
  </w:num>
  <w:num w:numId="19">
    <w:abstractNumId w:val="15"/>
    <w:lvlOverride w:ilvl="0">
      <w:startOverride w:val="4"/>
    </w:lvlOverride>
  </w:num>
  <w:num w:numId="20">
    <w:abstractNumId w:val="15"/>
    <w:lvlOverride w:ilvl="0">
      <w:startOverride w:val="4"/>
    </w:lvlOverride>
  </w:num>
  <w:num w:numId="21">
    <w:abstractNumId w:val="15"/>
    <w:lvlOverride w:ilvl="0">
      <w:startOverride w:val="4"/>
    </w:lvlOverride>
  </w:num>
  <w:num w:numId="22">
    <w:abstractNumId w:val="15"/>
    <w:lvlOverride w:ilvl="0">
      <w:startOverride w:val="4"/>
    </w:lvlOverride>
  </w:num>
  <w:num w:numId="23">
    <w:abstractNumId w:val="15"/>
    <w:lvlOverride w:ilvl="0">
      <w:startOverride w:val="4"/>
    </w:lvlOverride>
  </w:num>
  <w:num w:numId="24">
    <w:abstractNumId w:val="15"/>
    <w:lvlOverride w:ilvl="0">
      <w:startOverride w:val="4"/>
    </w:lvlOverride>
  </w:num>
  <w:num w:numId="25">
    <w:abstractNumId w:val="15"/>
    <w:lvlOverride w:ilvl="0">
      <w:startOverride w:val="4"/>
    </w:lvlOverride>
  </w:num>
  <w:num w:numId="26">
    <w:abstractNumId w:val="15"/>
    <w:lvlOverride w:ilvl="0">
      <w:startOverride w:val="4"/>
    </w:lvlOverride>
  </w:num>
  <w:num w:numId="27">
    <w:abstractNumId w:val="15"/>
    <w:lvlOverride w:ilvl="0">
      <w:startOverride w:val="4"/>
    </w:lvlOverride>
  </w:num>
  <w:num w:numId="28">
    <w:abstractNumId w:val="25"/>
    <w:lvlOverride w:ilvl="0">
      <w:startOverride w:val="5"/>
    </w:lvlOverride>
  </w:num>
  <w:num w:numId="29">
    <w:abstractNumId w:val="25"/>
    <w:lvlOverride w:ilvl="0">
      <w:startOverride w:val="5"/>
    </w:lvlOverride>
  </w:num>
  <w:num w:numId="30">
    <w:abstractNumId w:val="19"/>
    <w:lvlOverride w:ilvl="0">
      <w:startOverride w:val="5"/>
    </w:lvlOverride>
  </w:num>
  <w:num w:numId="31">
    <w:abstractNumId w:val="24"/>
  </w:num>
  <w:num w:numId="32">
    <w:abstractNumId w:val="5"/>
    <w:lvlOverride w:ilvl="0">
      <w:startOverride w:val="5"/>
    </w:lvlOverride>
  </w:num>
  <w:num w:numId="33">
    <w:abstractNumId w:val="28"/>
    <w:lvlOverride w:ilvl="0">
      <w:startOverride w:val="5"/>
    </w:lvlOverride>
  </w:num>
  <w:num w:numId="34">
    <w:abstractNumId w:val="2"/>
    <w:lvlOverride w:ilvl="0">
      <w:startOverride w:val="6"/>
    </w:lvlOverride>
  </w:num>
  <w:num w:numId="35">
    <w:abstractNumId w:val="2"/>
    <w:lvlOverride w:ilvl="0">
      <w:startOverride w:val="6"/>
    </w:lvlOverride>
  </w:num>
  <w:num w:numId="36">
    <w:abstractNumId w:val="2"/>
    <w:lvlOverride w:ilvl="0">
      <w:startOverride w:val="6"/>
    </w:lvlOverride>
  </w:num>
  <w:num w:numId="37">
    <w:abstractNumId w:val="2"/>
    <w:lvlOverride w:ilvl="0">
      <w:startOverride w:val="6"/>
    </w:lvlOverride>
  </w:num>
  <w:num w:numId="38">
    <w:abstractNumId w:val="1"/>
    <w:lvlOverride w:ilvl="0">
      <w:startOverride w:val="7"/>
    </w:lvlOverride>
  </w:num>
  <w:num w:numId="39">
    <w:abstractNumId w:val="22"/>
    <w:lvlOverride w:ilvl="0">
      <w:startOverride w:val="7"/>
    </w:lvlOverride>
  </w:num>
  <w:num w:numId="40">
    <w:abstractNumId w:val="26"/>
    <w:lvlOverride w:ilvl="0">
      <w:startOverride w:val="7"/>
    </w:lvlOverride>
  </w:num>
  <w:num w:numId="41">
    <w:abstractNumId w:val="9"/>
    <w:lvlOverride w:ilvl="0">
      <w:startOverride w:val="7"/>
    </w:lvlOverride>
  </w:num>
  <w:num w:numId="42">
    <w:abstractNumId w:val="9"/>
    <w:lvlOverride w:ilvl="0">
      <w:startOverride w:val="7"/>
    </w:lvlOverride>
  </w:num>
  <w:num w:numId="43">
    <w:abstractNumId w:val="9"/>
    <w:lvlOverride w:ilvl="0">
      <w:startOverride w:val="7"/>
    </w:lvlOverride>
  </w:num>
  <w:num w:numId="44">
    <w:abstractNumId w:val="9"/>
    <w:lvlOverride w:ilvl="0">
      <w:startOverride w:val="7"/>
    </w:lvlOverride>
  </w:num>
  <w:num w:numId="45">
    <w:abstractNumId w:val="9"/>
    <w:lvlOverride w:ilvl="0">
      <w:startOverride w:val="7"/>
    </w:lvlOverride>
  </w:num>
  <w:num w:numId="46">
    <w:abstractNumId w:val="6"/>
    <w:lvlOverride w:ilvl="0">
      <w:startOverride w:val="7"/>
    </w:lvlOverride>
  </w:num>
  <w:num w:numId="47">
    <w:abstractNumId w:val="6"/>
    <w:lvlOverride w:ilvl="0">
      <w:startOverride w:val="7"/>
    </w:lvlOverride>
  </w:num>
  <w:num w:numId="48">
    <w:abstractNumId w:val="6"/>
    <w:lvlOverride w:ilvl="0">
      <w:startOverride w:val="7"/>
    </w:lvlOverride>
  </w:num>
  <w:num w:numId="49">
    <w:abstractNumId w:val="6"/>
    <w:lvlOverride w:ilvl="0">
      <w:startOverride w:val="7"/>
    </w:lvlOverride>
  </w:num>
  <w:num w:numId="50">
    <w:abstractNumId w:val="18"/>
    <w:lvlOverride w:ilvl="0">
      <w:startOverride w:val="8"/>
    </w:lvlOverride>
  </w:num>
  <w:num w:numId="51">
    <w:abstractNumId w:val="11"/>
    <w:lvlOverride w:ilvl="0">
      <w:startOverride w:val="8"/>
    </w:lvlOverride>
  </w:num>
  <w:num w:numId="52">
    <w:abstractNumId w:val="11"/>
    <w:lvlOverride w:ilvl="0">
      <w:startOverride w:val="8"/>
    </w:lvlOverride>
  </w:num>
  <w:num w:numId="53">
    <w:abstractNumId w:val="11"/>
    <w:lvlOverride w:ilvl="0">
      <w:startOverride w:val="8"/>
    </w:lvlOverride>
  </w:num>
  <w:num w:numId="54">
    <w:abstractNumId w:val="11"/>
    <w:lvlOverride w:ilvl="0">
      <w:startOverride w:val="8"/>
    </w:lvlOverride>
  </w:num>
  <w:num w:numId="55">
    <w:abstractNumId w:val="11"/>
    <w:lvlOverride w:ilvl="0">
      <w:startOverride w:val="8"/>
    </w:lvlOverride>
  </w:num>
  <w:num w:numId="56">
    <w:abstractNumId w:val="11"/>
    <w:lvlOverride w:ilvl="0">
      <w:startOverride w:val="8"/>
    </w:lvlOverride>
  </w:num>
  <w:num w:numId="57">
    <w:abstractNumId w:val="11"/>
    <w:lvlOverride w:ilvl="0">
      <w:startOverride w:val="8"/>
    </w:lvlOverride>
  </w:num>
  <w:num w:numId="58">
    <w:abstractNumId w:val="11"/>
    <w:lvlOverride w:ilvl="0">
      <w:startOverride w:val="8"/>
    </w:lvlOverride>
  </w:num>
  <w:num w:numId="59">
    <w:abstractNumId w:val="11"/>
    <w:lvlOverride w:ilvl="0"/>
    <w:lvlOverride w:ilvl="1">
      <w:startOverride w:val="8"/>
    </w:lvlOverride>
  </w:num>
  <w:num w:numId="60">
    <w:abstractNumId w:val="0"/>
    <w:lvlOverride w:ilvl="0">
      <w:startOverride w:val="9"/>
    </w:lvlOverride>
  </w:num>
  <w:num w:numId="61">
    <w:abstractNumId w:val="0"/>
    <w:lvlOverride w:ilvl="0">
      <w:startOverride w:val="9"/>
    </w:lvlOverride>
  </w:num>
  <w:num w:numId="62">
    <w:abstractNumId w:val="0"/>
    <w:lvlOverride w:ilvl="0">
      <w:startOverride w:val="9"/>
    </w:lvlOverride>
  </w:num>
  <w:num w:numId="63">
    <w:abstractNumId w:val="0"/>
    <w:lvlOverride w:ilvl="0">
      <w:startOverride w:val="9"/>
    </w:lvlOverride>
  </w:num>
  <w:num w:numId="64">
    <w:abstractNumId w:val="23"/>
    <w:lvlOverride w:ilvl="0">
      <w:startOverride w:val="10"/>
    </w:lvlOverride>
  </w:num>
  <w:num w:numId="65">
    <w:abstractNumId w:val="3"/>
    <w:lvlOverride w:ilvl="0">
      <w:startOverride w:val="10"/>
    </w:lvlOverride>
  </w:num>
  <w:num w:numId="66">
    <w:abstractNumId w:val="3"/>
    <w:lvlOverride w:ilvl="0">
      <w:startOverride w:val="10"/>
    </w:lvlOverride>
  </w:num>
  <w:num w:numId="67">
    <w:abstractNumId w:val="3"/>
    <w:lvlOverride w:ilvl="0">
      <w:startOverride w:val="10"/>
    </w:lvlOverride>
  </w:num>
  <w:num w:numId="68">
    <w:abstractNumId w:val="3"/>
    <w:lvlOverride w:ilvl="0">
      <w:startOverride w:val="10"/>
    </w:lvlOverride>
  </w:num>
  <w:num w:numId="69">
    <w:abstractNumId w:val="3"/>
    <w:lvlOverride w:ilvl="0">
      <w:startOverride w:val="10"/>
    </w:lvlOverride>
  </w:num>
  <w:num w:numId="70">
    <w:abstractNumId w:val="3"/>
    <w:lvlOverride w:ilvl="0">
      <w:startOverride w:val="10"/>
    </w:lvlOverride>
  </w:num>
  <w:num w:numId="71">
    <w:abstractNumId w:val="3"/>
    <w:lvlOverride w:ilvl="0">
      <w:startOverride w:val="10"/>
    </w:lvlOverride>
  </w:num>
  <w:num w:numId="72">
    <w:abstractNumId w:val="3"/>
    <w:lvlOverride w:ilvl="0">
      <w:startOverride w:val="10"/>
    </w:lvlOverride>
  </w:num>
  <w:num w:numId="73">
    <w:abstractNumId w:val="3"/>
    <w:lvlOverride w:ilvl="0">
      <w:startOverride w:val="10"/>
    </w:lvlOverride>
  </w:num>
  <w:num w:numId="74">
    <w:abstractNumId w:val="3"/>
    <w:lvlOverride w:ilvl="0">
      <w:startOverride w:val="10"/>
    </w:lvlOverride>
  </w:num>
  <w:num w:numId="75">
    <w:abstractNumId w:val="3"/>
    <w:lvlOverride w:ilvl="0">
      <w:startOverride w:val="10"/>
    </w:lvlOverride>
  </w:num>
  <w:num w:numId="76">
    <w:abstractNumId w:val="17"/>
    <w:lvlOverride w:ilvl="0">
      <w:startOverride w:val="11"/>
    </w:lvlOverride>
  </w:num>
  <w:num w:numId="77">
    <w:abstractNumId w:val="17"/>
    <w:lvlOverride w:ilvl="0"/>
    <w:lvlOverride w:ilvl="1">
      <w:startOverride w:val="11"/>
    </w:lvlOverride>
  </w:num>
  <w:num w:numId="78">
    <w:abstractNumId w:val="17"/>
    <w:lvlOverride w:ilvl="0"/>
    <w:lvlOverride w:ilvl="1">
      <w:startOverride w:val="11"/>
    </w:lvlOverride>
  </w:num>
  <w:num w:numId="79">
    <w:abstractNumId w:val="17"/>
    <w:lvlOverride w:ilvl="0"/>
    <w:lvlOverride w:ilvl="1">
      <w:startOverride w:val="11"/>
    </w:lvlOverride>
  </w:num>
  <w:num w:numId="80">
    <w:abstractNumId w:val="17"/>
    <w:lvlOverride w:ilvl="0"/>
    <w:lvlOverride w:ilvl="1">
      <w:startOverride w:val="11"/>
    </w:lvlOverride>
  </w:num>
  <w:num w:numId="81">
    <w:abstractNumId w:val="17"/>
    <w:lvlOverride w:ilvl="0"/>
    <w:lvlOverride w:ilvl="1">
      <w:startOverride w:val="11"/>
    </w:lvlOverride>
  </w:num>
  <w:num w:numId="82">
    <w:abstractNumId w:val="21"/>
    <w:lvlOverride w:ilvl="0">
      <w:startOverride w:val="12"/>
    </w:lvlOverride>
  </w:num>
  <w:num w:numId="83">
    <w:abstractNumId w:val="7"/>
    <w:lvlOverride w:ilvl="0">
      <w:startOverride w:val="13"/>
    </w:lvlOverride>
  </w:num>
  <w:num w:numId="84">
    <w:abstractNumId w:val="8"/>
  </w:num>
  <w:num w:numId="85">
    <w:abstractNumId w:val="12"/>
    <w:lvlOverride w:ilvl="0">
      <w:startOverride w:val="2"/>
    </w:lvlOverride>
  </w:num>
  <w:num w:numId="86">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42E9D"/>
    <w:rsid w:val="00051E0F"/>
    <w:rsid w:val="000A41BD"/>
    <w:rsid w:val="000E5949"/>
    <w:rsid w:val="000F0422"/>
    <w:rsid w:val="00125429"/>
    <w:rsid w:val="001566D0"/>
    <w:rsid w:val="001829A3"/>
    <w:rsid w:val="001B008C"/>
    <w:rsid w:val="001C07D4"/>
    <w:rsid w:val="001E34B2"/>
    <w:rsid w:val="00204893"/>
    <w:rsid w:val="00235464"/>
    <w:rsid w:val="002A19A9"/>
    <w:rsid w:val="002A7D68"/>
    <w:rsid w:val="002E25FA"/>
    <w:rsid w:val="00310399"/>
    <w:rsid w:val="00317729"/>
    <w:rsid w:val="00390B7A"/>
    <w:rsid w:val="003C1CB3"/>
    <w:rsid w:val="003E633B"/>
    <w:rsid w:val="00457968"/>
    <w:rsid w:val="00477D8C"/>
    <w:rsid w:val="00486AA7"/>
    <w:rsid w:val="004C18CE"/>
    <w:rsid w:val="004C1B6D"/>
    <w:rsid w:val="004E2B44"/>
    <w:rsid w:val="00520B1D"/>
    <w:rsid w:val="00531EAF"/>
    <w:rsid w:val="00545160"/>
    <w:rsid w:val="0056276D"/>
    <w:rsid w:val="00564F77"/>
    <w:rsid w:val="00590CC6"/>
    <w:rsid w:val="005B719E"/>
    <w:rsid w:val="005E28BD"/>
    <w:rsid w:val="0061562B"/>
    <w:rsid w:val="00622A52"/>
    <w:rsid w:val="006330F8"/>
    <w:rsid w:val="006F2995"/>
    <w:rsid w:val="006F3DD2"/>
    <w:rsid w:val="00720BB7"/>
    <w:rsid w:val="00776F86"/>
    <w:rsid w:val="007A74D8"/>
    <w:rsid w:val="007B56BF"/>
    <w:rsid w:val="007C13AD"/>
    <w:rsid w:val="007E51A6"/>
    <w:rsid w:val="007F026B"/>
    <w:rsid w:val="007F1C48"/>
    <w:rsid w:val="00805678"/>
    <w:rsid w:val="0083126B"/>
    <w:rsid w:val="008711D8"/>
    <w:rsid w:val="008A2298"/>
    <w:rsid w:val="008E5C90"/>
    <w:rsid w:val="00942B49"/>
    <w:rsid w:val="00A27506"/>
    <w:rsid w:val="00A466DE"/>
    <w:rsid w:val="00A56383"/>
    <w:rsid w:val="00AD33E6"/>
    <w:rsid w:val="00B16AB2"/>
    <w:rsid w:val="00B734C9"/>
    <w:rsid w:val="00B87141"/>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0681B"/>
    <w:rsid w:val="00E13AE6"/>
    <w:rsid w:val="00EA5074"/>
    <w:rsid w:val="00EC4F25"/>
    <w:rsid w:val="00EC741E"/>
    <w:rsid w:val="00EC7AFE"/>
    <w:rsid w:val="00ED269F"/>
    <w:rsid w:val="00ED7F1A"/>
    <w:rsid w:val="00EE2B11"/>
    <w:rsid w:val="00F04943"/>
    <w:rsid w:val="00F05253"/>
    <w:rsid w:val="00F05B67"/>
    <w:rsid w:val="00F46325"/>
    <w:rsid w:val="00F54271"/>
    <w:rsid w:val="00F54C9C"/>
    <w:rsid w:val="00F6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11958782">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266156060">
      <w:bodyDiv w:val="1"/>
      <w:marLeft w:val="0"/>
      <w:marRight w:val="0"/>
      <w:marTop w:val="0"/>
      <w:marBottom w:val="0"/>
      <w:divBdr>
        <w:top w:val="none" w:sz="0" w:space="0" w:color="auto"/>
        <w:left w:val="none" w:sz="0" w:space="0" w:color="auto"/>
        <w:bottom w:val="none" w:sz="0" w:space="0" w:color="auto"/>
        <w:right w:val="none" w:sz="0" w:space="0" w:color="auto"/>
      </w:divBdr>
    </w:div>
    <w:div w:id="290524017">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18530495">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881790686">
      <w:bodyDiv w:val="1"/>
      <w:marLeft w:val="0"/>
      <w:marRight w:val="0"/>
      <w:marTop w:val="0"/>
      <w:marBottom w:val="0"/>
      <w:divBdr>
        <w:top w:val="none" w:sz="0" w:space="0" w:color="auto"/>
        <w:left w:val="none" w:sz="0" w:space="0" w:color="auto"/>
        <w:bottom w:val="none" w:sz="0" w:space="0" w:color="auto"/>
        <w:right w:val="none" w:sz="0" w:space="0" w:color="auto"/>
      </w:divBdr>
    </w:div>
    <w:div w:id="894700957">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19546855">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128009398">
      <w:bodyDiv w:val="1"/>
      <w:marLeft w:val="0"/>
      <w:marRight w:val="0"/>
      <w:marTop w:val="0"/>
      <w:marBottom w:val="0"/>
      <w:divBdr>
        <w:top w:val="none" w:sz="0" w:space="0" w:color="auto"/>
        <w:left w:val="none" w:sz="0" w:space="0" w:color="auto"/>
        <w:bottom w:val="none" w:sz="0" w:space="0" w:color="auto"/>
        <w:right w:val="none" w:sz="0" w:space="0" w:color="auto"/>
      </w:divBdr>
    </w:div>
    <w:div w:id="112939297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44218346">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84139931">
      <w:bodyDiv w:val="1"/>
      <w:marLeft w:val="0"/>
      <w:marRight w:val="0"/>
      <w:marTop w:val="0"/>
      <w:marBottom w:val="0"/>
      <w:divBdr>
        <w:top w:val="none" w:sz="0" w:space="0" w:color="auto"/>
        <w:left w:val="none" w:sz="0" w:space="0" w:color="auto"/>
        <w:bottom w:val="none" w:sz="0" w:space="0" w:color="auto"/>
        <w:right w:val="none" w:sz="0" w:space="0" w:color="auto"/>
      </w:divBdr>
    </w:div>
    <w:div w:id="1387997578">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16048762">
      <w:bodyDiv w:val="1"/>
      <w:marLeft w:val="0"/>
      <w:marRight w:val="0"/>
      <w:marTop w:val="0"/>
      <w:marBottom w:val="0"/>
      <w:divBdr>
        <w:top w:val="none" w:sz="0" w:space="0" w:color="auto"/>
        <w:left w:val="none" w:sz="0" w:space="0" w:color="auto"/>
        <w:bottom w:val="none" w:sz="0" w:space="0" w:color="auto"/>
        <w:right w:val="none" w:sz="0" w:space="0" w:color="auto"/>
      </w:divBdr>
    </w:div>
    <w:div w:id="1438869601">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628655136">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73512775">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17804126">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3988958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15902542">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4B977C1587F9EB5CB6C44EF41062F85449168A7FA591C321C4CFFA206AE001FA860E8EC5066549EU1M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5" Type="http://schemas.openxmlformats.org/officeDocument/2006/relationships/hyperlink" Target="consultantplus://offline/ref=C36B03DBA536EA525D662381ACE9C394D57D9026D42F5DE9B445103EA5DDE2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5475</Words>
  <Characters>31209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2024-08-20T09:10:00Z</dcterms:created>
  <dcterms:modified xsi:type="dcterms:W3CDTF">2024-08-20T09:14:00Z</dcterms:modified>
</cp:coreProperties>
</file>