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РОССИЙСКАЯ ФЕДЕРАЦИЯ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ЧЕЛЯБИНСКАЯ ОБЛАСТЬ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АРГАЯШСКИЙ МУНИЦИПАЛЬНЫЙ РАЙОН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СОВЕТ ДЕПУТАТОВ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ДЕРБИШЕВСКОГО СЕЛЬСКОГО ПОСЕЛЕНИЯ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РЕШЕНИЕ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</w:t>
      </w:r>
    </w:p>
    <w:p w:rsidR="007F1C48" w:rsidRPr="007F1C48" w:rsidRDefault="007F1C48" w:rsidP="007F1C48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«21» ноября 2019 г                                                                                                               № 39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lang w:eastAsia="ru-RU"/>
        </w:rPr>
        <w:t>«О внесении изменений в решение Совета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lang w:eastAsia="ru-RU"/>
        </w:rPr>
        <w:t>депутатов Дербишевского сельского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lang w:eastAsia="ru-RU"/>
        </w:rPr>
        <w:t>поселения № 50 от 20.12.2018 г. «О бюджете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lang w:eastAsia="ru-RU"/>
        </w:rPr>
        <w:t>Дербишевского сельского поселения на 2019 год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lang w:eastAsia="ru-RU"/>
        </w:rPr>
        <w:t>и на плановый период 2020 и 2021 годов»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Заслушав представление главы поселения Сулейманова З.Г.  «О внесении изменений в бюджет на   21.11.2019 г.», Совет депутатов Дербишевского сельского поселения решил: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 xml:space="preserve">Внести следующие изменения в Решение Совета депутатов Дербишевского сельского поселения </w:t>
      </w:r>
      <w:proofErr w:type="gramStart"/>
      <w:r w:rsidRPr="007F1C48">
        <w:rPr>
          <w:rFonts w:ascii="Tahoma" w:eastAsia="Times New Roman" w:hAnsi="Tahoma" w:cs="Tahoma"/>
          <w:color w:val="5E6D81"/>
          <w:lang w:eastAsia="ru-RU"/>
        </w:rPr>
        <w:t>от  20.12.2018</w:t>
      </w:r>
      <w:proofErr w:type="gramEnd"/>
      <w:r w:rsidRPr="007F1C48">
        <w:rPr>
          <w:rFonts w:ascii="Tahoma" w:eastAsia="Times New Roman" w:hAnsi="Tahoma" w:cs="Tahoma"/>
          <w:color w:val="5E6D81"/>
          <w:lang w:eastAsia="ru-RU"/>
        </w:rPr>
        <w:t xml:space="preserve"> г. № 50 «О бюджете Дербишевского сельского поселения на 2019 год и на плановый период 2020 и 2021 годов»:                                                                                  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1. Увеличить на 21 ноября 2019 года доходную и расходную части бюджета на сумму 236,8 тыс. руб., за счет: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 –предоставления дотации на поддержку мер по обеспечению сбалансированности местных бюджетов, на решение вопросов местного значения, согласно (РП ЧО от 04.10.2019 г. № 758-рп) РА АМР             № 1565-р от 04.10.2019 г. в размере 617,3 тыс. рублей;          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- снятия иных межбюджетных трансфертов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проектно-изыскательные работы согласно РА АМР № 1688-р от 07.11.2019 г. «О внесении изменений в РА АМР от 11.02.2019 г.            № 2014-р.» в размере 340,0 тыс. рублей.                                                         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 xml:space="preserve">- </w:t>
      </w:r>
      <w:proofErr w:type="gramStart"/>
      <w:r w:rsidRPr="007F1C48">
        <w:rPr>
          <w:rFonts w:ascii="Tahoma" w:eastAsia="Times New Roman" w:hAnsi="Tahoma" w:cs="Tahoma"/>
          <w:color w:val="5E6D81"/>
          <w:lang w:eastAsia="ru-RU"/>
        </w:rPr>
        <w:t>снятия  субвенции</w:t>
      </w:r>
      <w:proofErr w:type="gramEnd"/>
      <w:r w:rsidRPr="007F1C48">
        <w:rPr>
          <w:rFonts w:ascii="Tahoma" w:eastAsia="Times New Roman" w:hAnsi="Tahoma" w:cs="Tahoma"/>
          <w:color w:val="5E6D81"/>
          <w:lang w:eastAsia="ru-RU"/>
        </w:rPr>
        <w:t xml:space="preserve"> на осуществление мер социальной поддержки граждан, работающих и проживающих в сельских населенных пунктах и рабочих поселках Челябинской области согласно      РА АМР  № 1736-р от 14.11.2019 г. «Об изменении бюджетных назначений »в размере 40,5 тыс. руб.;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2.  Статью 1 Решения Совета депутатов Дербишевского сельского </w:t>
      </w:r>
      <w:proofErr w:type="gramStart"/>
      <w:r w:rsidRPr="007F1C48">
        <w:rPr>
          <w:rFonts w:ascii="Tahoma" w:eastAsia="Times New Roman" w:hAnsi="Tahoma" w:cs="Tahoma"/>
          <w:color w:val="5E6D81"/>
          <w:lang w:eastAsia="ru-RU"/>
        </w:rPr>
        <w:t>поселения  от</w:t>
      </w:r>
      <w:proofErr w:type="gramEnd"/>
      <w:r w:rsidRPr="007F1C48">
        <w:rPr>
          <w:rFonts w:ascii="Tahoma" w:eastAsia="Times New Roman" w:hAnsi="Tahoma" w:cs="Tahoma"/>
          <w:color w:val="5E6D81"/>
          <w:lang w:eastAsia="ru-RU"/>
        </w:rPr>
        <w:t xml:space="preserve"> 20.12.2018 г. № 50    «О бюджете Дербишевского сельского поселения на 2019 год и плановый период 2020 и 2021 годов» изложить в следующей редакции: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«1. Утвердить основные характеристики бюджета Дербишевского сельского поселения   на 2019 год: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spacing w:val="-4"/>
          <w:sz w:val="20"/>
          <w:szCs w:val="20"/>
          <w:lang w:eastAsia="ru-RU"/>
        </w:rPr>
        <w:t>1) прогнозируемый общий объем доходов бюджета</w:t>
      </w:r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 Дербишевского </w:t>
      </w:r>
      <w:proofErr w:type="gramStart"/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сельского  поселения</w:t>
      </w:r>
      <w:proofErr w:type="gramEnd"/>
      <w:r w:rsidRPr="007F1C48">
        <w:rPr>
          <w:rFonts w:ascii="Tahoma" w:eastAsia="Times New Roman" w:hAnsi="Tahoma" w:cs="Tahoma"/>
          <w:b/>
          <w:bCs/>
          <w:color w:val="5E6D81"/>
          <w:spacing w:val="-4"/>
          <w:sz w:val="20"/>
          <w:szCs w:val="20"/>
          <w:lang w:eastAsia="ru-RU"/>
        </w:rPr>
        <w:t> в сумме  20597,4 тыс. рублей, в том числе безвозмездные поступления от других бюджетов бюджетной системы Российской Федерации в сумме 14249,4 тыс. рублей;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lastRenderedPageBreak/>
        <w:t>2) общий объем расходов </w:t>
      </w:r>
      <w:r w:rsidRPr="007F1C48">
        <w:rPr>
          <w:rFonts w:ascii="Tahoma" w:eastAsia="Times New Roman" w:hAnsi="Tahoma" w:cs="Tahoma"/>
          <w:b/>
          <w:bCs/>
          <w:color w:val="5E6D81"/>
          <w:spacing w:val="-4"/>
          <w:sz w:val="20"/>
          <w:szCs w:val="20"/>
          <w:lang w:eastAsia="ru-RU"/>
        </w:rPr>
        <w:t>бюджета </w:t>
      </w:r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 сельского поселения</w:t>
      </w:r>
      <w:r w:rsidRPr="007F1C48">
        <w:rPr>
          <w:rFonts w:ascii="Tahoma" w:eastAsia="Times New Roman" w:hAnsi="Tahoma" w:cs="Tahoma"/>
          <w:b/>
          <w:bCs/>
          <w:color w:val="5E6D81"/>
          <w:spacing w:val="-4"/>
          <w:sz w:val="20"/>
          <w:szCs w:val="20"/>
          <w:lang w:eastAsia="ru-RU"/>
        </w:rPr>
        <w:t> в сумме 20645,0 тыс</w:t>
      </w:r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. </w:t>
      </w:r>
      <w:r w:rsidRPr="007F1C48">
        <w:rPr>
          <w:rFonts w:ascii="Tahoma" w:eastAsia="Times New Roman" w:hAnsi="Tahoma" w:cs="Tahoma"/>
          <w:b/>
          <w:bCs/>
          <w:color w:val="5E6D81"/>
          <w:spacing w:val="-10"/>
          <w:sz w:val="20"/>
          <w:szCs w:val="20"/>
          <w:lang w:eastAsia="ru-RU"/>
        </w:rPr>
        <w:t>рублей</w:t>
      </w:r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.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3) объем дефицита бюджета Дербишевского сельского поселения в </w:t>
      </w:r>
      <w:proofErr w:type="gramStart"/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сумме  47</w:t>
      </w:r>
      <w:proofErr w:type="gramEnd"/>
      <w:r w:rsidRPr="007F1C48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,6 тыс. рублей.»</w:t>
      </w: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Внести изменения в Объем поступлений доходов и в приложения 4 и 6 Решения               </w:t>
      </w:r>
      <w:proofErr w:type="gramStart"/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«</w:t>
      </w:r>
      <w:proofErr w:type="gramEnd"/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 бюджете Дербишевского сельского поселения на 2019 год и плановый период 2020 и 2021 годов» от 20.12.2018 г. № 50.(Приложения 1,2 и 3 к решению)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Председатель Совета депутатов</w:t>
      </w:r>
    </w:p>
    <w:p w:rsidR="007F1C48" w:rsidRPr="007F1C48" w:rsidRDefault="007F1C48" w:rsidP="007F1C48">
      <w:pPr>
        <w:shd w:val="clear" w:color="auto" w:fill="FFFFFF"/>
        <w:spacing w:after="240" w:line="240" w:lineRule="auto"/>
        <w:ind w:left="-42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lang w:eastAsia="ru-RU"/>
        </w:rPr>
        <w:t>Дербишевского сельского поселения: _________________Шахов Р.Р.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Arial CYR" w:eastAsia="Times New Roman" w:hAnsi="Arial CYR" w:cs="Arial CYR"/>
          <w:color w:val="5E6D81"/>
          <w:sz w:val="20"/>
          <w:szCs w:val="20"/>
          <w:lang w:eastAsia="ru-RU"/>
        </w:rPr>
        <w:t>Приложение 1</w:t>
      </w:r>
    </w:p>
    <w:p w:rsidR="007F1C48" w:rsidRPr="007F1C48" w:rsidRDefault="007F1C48" w:rsidP="007F1C48">
      <w:pPr>
        <w:shd w:val="clear" w:color="auto" w:fill="FFFFFF"/>
        <w:spacing w:after="0" w:line="240" w:lineRule="auto"/>
        <w:ind w:right="-426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7F1C48">
        <w:rPr>
          <w:rFonts w:ascii="Arial CYR" w:eastAsia="Times New Roman" w:hAnsi="Arial CYR" w:cs="Arial CYR"/>
          <w:color w:val="5E6D81"/>
          <w:sz w:val="20"/>
          <w:szCs w:val="20"/>
          <w:lang w:eastAsia="ru-RU"/>
        </w:rPr>
        <w:t>к  решению</w:t>
      </w:r>
      <w:proofErr w:type="gramEnd"/>
      <w:r w:rsidRPr="007F1C48">
        <w:rPr>
          <w:rFonts w:ascii="Arial CYR" w:eastAsia="Times New Roman" w:hAnsi="Arial CYR" w:cs="Arial CYR"/>
          <w:color w:val="5E6D81"/>
          <w:sz w:val="20"/>
          <w:szCs w:val="20"/>
          <w:lang w:eastAsia="ru-RU"/>
        </w:rPr>
        <w:t xml:space="preserve"> Совета депутатов Дербишевского сельского поселения </w:t>
      </w:r>
    </w:p>
    <w:p w:rsidR="007F1C48" w:rsidRPr="007F1C48" w:rsidRDefault="007F1C48" w:rsidP="007F1C48">
      <w:pPr>
        <w:shd w:val="clear" w:color="auto" w:fill="FFFFFF"/>
        <w:spacing w:after="0" w:line="240" w:lineRule="auto"/>
        <w:ind w:right="-426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Arial CYR" w:eastAsia="Times New Roman" w:hAnsi="Arial CYR" w:cs="Arial CYR"/>
          <w:color w:val="5E6D81"/>
          <w:sz w:val="20"/>
          <w:szCs w:val="20"/>
          <w:lang w:eastAsia="ru-RU"/>
        </w:rPr>
        <w:t>"О внесении изменений в бюджет Дербишевского сельского поселения</w:t>
      </w:r>
    </w:p>
    <w:p w:rsidR="007F1C48" w:rsidRPr="007F1C48" w:rsidRDefault="007F1C48" w:rsidP="007F1C48">
      <w:pPr>
        <w:shd w:val="clear" w:color="auto" w:fill="FFFFFF"/>
        <w:spacing w:after="0" w:line="240" w:lineRule="auto"/>
        <w:ind w:right="-426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Arial CYR" w:eastAsia="Times New Roman" w:hAnsi="Arial CYR" w:cs="Arial CYR"/>
          <w:color w:val="5E6D81"/>
          <w:sz w:val="20"/>
          <w:szCs w:val="20"/>
          <w:lang w:eastAsia="ru-RU"/>
        </w:rPr>
        <w:t>на 2019 год и плановый период 2020 и 2021 годов" </w:t>
      </w:r>
    </w:p>
    <w:p w:rsidR="007F1C48" w:rsidRPr="007F1C48" w:rsidRDefault="007F1C48" w:rsidP="007F1C48">
      <w:pPr>
        <w:shd w:val="clear" w:color="auto" w:fill="FFFFFF"/>
        <w:spacing w:after="0" w:line="240" w:lineRule="auto"/>
        <w:ind w:right="-426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7F1C48">
        <w:rPr>
          <w:rFonts w:ascii="Arial CYR" w:eastAsia="Times New Roman" w:hAnsi="Arial CYR" w:cs="Arial CYR"/>
          <w:color w:val="5E6D81"/>
          <w:sz w:val="20"/>
          <w:szCs w:val="20"/>
          <w:lang w:eastAsia="ru-RU"/>
        </w:rPr>
        <w:t>от  "</w:t>
      </w:r>
      <w:proofErr w:type="gramEnd"/>
      <w:r w:rsidRPr="007F1C48">
        <w:rPr>
          <w:rFonts w:ascii="Arial CYR" w:eastAsia="Times New Roman" w:hAnsi="Arial CYR" w:cs="Arial CYR"/>
          <w:color w:val="5E6D81"/>
          <w:sz w:val="20"/>
          <w:szCs w:val="20"/>
          <w:lang w:eastAsia="ru-RU"/>
        </w:rPr>
        <w:t>21" ноября 2019 года № 39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F1C48" w:rsidRPr="007F1C48" w:rsidRDefault="007F1C48" w:rsidP="007F1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F1C4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tbl>
      <w:tblPr>
        <w:tblW w:w="11167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529"/>
        <w:gridCol w:w="1701"/>
        <w:gridCol w:w="818"/>
      </w:tblGrid>
      <w:tr w:rsidR="007F1C48" w:rsidRPr="007F1C48" w:rsidTr="007F1C48">
        <w:trPr>
          <w:trHeight w:val="300"/>
        </w:trPr>
        <w:tc>
          <w:tcPr>
            <w:tcW w:w="10349" w:type="dxa"/>
            <w:gridSpan w:val="3"/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Arial" w:eastAsia="Times New Roman" w:hAnsi="Arial" w:cs="Arial"/>
                <w:b/>
                <w:bCs/>
                <w:color w:val="5E6D81"/>
                <w:sz w:val="20"/>
                <w:szCs w:val="20"/>
                <w:lang w:eastAsia="ru-RU"/>
              </w:rPr>
              <w:t>                Объем поступлений доходов Дербишевского сельского поселения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300"/>
        </w:trPr>
        <w:tc>
          <w:tcPr>
            <w:tcW w:w="8648" w:type="dxa"/>
            <w:gridSpan w:val="2"/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Arial" w:eastAsia="Times New Roman" w:hAnsi="Arial" w:cs="Arial"/>
                <w:b/>
                <w:bCs/>
                <w:color w:val="5E6D81"/>
                <w:sz w:val="20"/>
                <w:szCs w:val="20"/>
                <w:lang w:eastAsia="ru-RU"/>
              </w:rPr>
              <w:t>                                          по основным источникам на 2019 год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6348,0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74,70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13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182 1 01 02010  01 0000 110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74,70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150,30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150,30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6123,0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8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669,00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1996,0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3458,00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1 00 00000 00'0000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549 1 11 05075 10 0000 120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14249,4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lastRenderedPageBreak/>
              <w:t>000 2 02 00000 00 0000 000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14249,4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5088,1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548 2 02 15001 10 0000 150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1226,0</w:t>
            </w:r>
          </w:p>
        </w:tc>
        <w:tc>
          <w:tcPr>
            <w:tcW w:w="818" w:type="dxa"/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 548 2 02 15002 10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3862,1</w:t>
            </w:r>
          </w:p>
        </w:tc>
        <w:tc>
          <w:tcPr>
            <w:tcW w:w="818" w:type="dxa"/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548 2 02 30000 00 0000 150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303,1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548 2 02 35118 10 0000 150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 548 2 02 30024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818" w:type="dxa"/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8857,5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548 2 02 40014 10 0000 150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6946,8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85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     548  2 02 49999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1910,7</w:t>
            </w:r>
          </w:p>
        </w:tc>
        <w:tc>
          <w:tcPr>
            <w:tcW w:w="818" w:type="dxa"/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b/>
                <w:bCs/>
                <w:color w:val="5E6D81"/>
                <w:sz w:val="18"/>
                <w:szCs w:val="18"/>
                <w:lang w:eastAsia="ru-RU"/>
              </w:rPr>
              <w:t>20597,4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7F1C48" w:rsidRPr="007F1C48" w:rsidTr="007F1C48">
        <w:trPr>
          <w:trHeight w:val="255"/>
        </w:trPr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C48" w:rsidRPr="007F1C48" w:rsidRDefault="007F1C48" w:rsidP="007F1C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F1C4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</w:tbl>
    <w:p w:rsidR="003B40BD" w:rsidRPr="007F1C48" w:rsidRDefault="007F1C48" w:rsidP="007F1C48">
      <w:bookmarkStart w:id="0" w:name="_GoBack"/>
      <w:bookmarkEnd w:id="0"/>
    </w:p>
    <w:sectPr w:rsidR="003B40BD" w:rsidRPr="007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8"/>
  </w:num>
  <w:num w:numId="5">
    <w:abstractNumId w:val="17"/>
  </w:num>
  <w:num w:numId="6">
    <w:abstractNumId w:val="35"/>
  </w:num>
  <w:num w:numId="7">
    <w:abstractNumId w:val="10"/>
  </w:num>
  <w:num w:numId="8">
    <w:abstractNumId w:val="38"/>
  </w:num>
  <w:num w:numId="9">
    <w:abstractNumId w:val="8"/>
  </w:num>
  <w:num w:numId="10">
    <w:abstractNumId w:val="36"/>
  </w:num>
  <w:num w:numId="11">
    <w:abstractNumId w:val="13"/>
  </w:num>
  <w:num w:numId="12">
    <w:abstractNumId w:val="1"/>
  </w:num>
  <w:num w:numId="13">
    <w:abstractNumId w:val="26"/>
  </w:num>
  <w:num w:numId="14">
    <w:abstractNumId w:val="2"/>
  </w:num>
  <w:num w:numId="15">
    <w:abstractNumId w:val="33"/>
  </w:num>
  <w:num w:numId="16">
    <w:abstractNumId w:val="9"/>
  </w:num>
  <w:num w:numId="17">
    <w:abstractNumId w:val="37"/>
  </w:num>
  <w:num w:numId="18">
    <w:abstractNumId w:val="18"/>
  </w:num>
  <w:num w:numId="19">
    <w:abstractNumId w:val="7"/>
  </w:num>
  <w:num w:numId="20">
    <w:abstractNumId w:val="23"/>
  </w:num>
  <w:num w:numId="21">
    <w:abstractNumId w:val="32"/>
  </w:num>
  <w:num w:numId="22">
    <w:abstractNumId w:val="25"/>
  </w:num>
  <w:num w:numId="23">
    <w:abstractNumId w:val="22"/>
  </w:num>
  <w:num w:numId="24">
    <w:abstractNumId w:val="14"/>
  </w:num>
  <w:num w:numId="25">
    <w:abstractNumId w:val="4"/>
  </w:num>
  <w:num w:numId="26">
    <w:abstractNumId w:val="12"/>
  </w:num>
  <w:num w:numId="27">
    <w:abstractNumId w:val="24"/>
  </w:num>
  <w:num w:numId="28">
    <w:abstractNumId w:val="30"/>
  </w:num>
  <w:num w:numId="29">
    <w:abstractNumId w:val="29"/>
  </w:num>
  <w:num w:numId="30">
    <w:abstractNumId w:val="11"/>
  </w:num>
  <w:num w:numId="31">
    <w:abstractNumId w:val="15"/>
  </w:num>
  <w:num w:numId="32">
    <w:abstractNumId w:val="5"/>
  </w:num>
  <w:num w:numId="33">
    <w:abstractNumId w:val="27"/>
  </w:num>
  <w:num w:numId="34">
    <w:abstractNumId w:val="31"/>
  </w:num>
  <w:num w:numId="35">
    <w:abstractNumId w:val="19"/>
  </w:num>
  <w:num w:numId="36">
    <w:abstractNumId w:val="6"/>
  </w:num>
  <w:num w:numId="37">
    <w:abstractNumId w:val="21"/>
  </w:num>
  <w:num w:numId="38">
    <w:abstractNumId w:val="1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6276D"/>
    <w:rsid w:val="00564F77"/>
    <w:rsid w:val="0061562B"/>
    <w:rsid w:val="00622A52"/>
    <w:rsid w:val="006F2995"/>
    <w:rsid w:val="00720BB7"/>
    <w:rsid w:val="007A74D8"/>
    <w:rsid w:val="007E51A6"/>
    <w:rsid w:val="007F1C48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1005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41</cp:revision>
  <dcterms:created xsi:type="dcterms:W3CDTF">2024-08-18T13:51:00Z</dcterms:created>
  <dcterms:modified xsi:type="dcterms:W3CDTF">2024-08-18T14:48:00Z</dcterms:modified>
</cp:coreProperties>
</file>