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25" w:rsidRDefault="00EC4F25" w:rsidP="00EC4F25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color w:val="5E6D81"/>
        </w:rPr>
        <w:t>АДМИНИСТРАЦИЯ ДЕРБИШЕВСКОГО СЕЛЬСКОГО ПОСЕЛЕНИЯ</w:t>
      </w:r>
    </w:p>
    <w:p w:rsidR="00EC4F25" w:rsidRDefault="00EC4F25" w:rsidP="00EC4F25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color w:val="5E6D81"/>
        </w:rPr>
        <w:t>АРГАЯШСКОГО МУНИЦИПАЛЬНОГО РАЙОНА</w:t>
      </w:r>
    </w:p>
    <w:p w:rsidR="00EC4F25" w:rsidRDefault="00EC4F25" w:rsidP="00EC4F25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color w:val="5E6D81"/>
        </w:rPr>
        <w:t>ЧЕЛЯБИНСКОЙ ОБЛАСТИ</w:t>
      </w:r>
    </w:p>
    <w:p w:rsidR="00EC4F25" w:rsidRDefault="00EC4F25" w:rsidP="00EC4F25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EC4F25" w:rsidRDefault="00EC4F25" w:rsidP="00EC4F25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color w:val="5E6D81"/>
        </w:rPr>
        <w:t>ПОСТАНОВЛЕНИЕ</w:t>
      </w:r>
    </w:p>
    <w:p w:rsidR="00EC4F25" w:rsidRDefault="00EC4F25" w:rsidP="00EC4F25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EC4F25" w:rsidRDefault="00EC4F25" w:rsidP="00EC4F25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>"03" апреля 2015 г. № 45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b w:val="0"/>
          <w:bCs w:val="0"/>
          <w:color w:val="5E6D81"/>
        </w:rPr>
        <w:t>«Об утверждении Порядка разработки и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b w:val="0"/>
          <w:bCs w:val="0"/>
          <w:color w:val="5E6D81"/>
        </w:rPr>
        <w:t>утверждения административных регламентов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b w:val="0"/>
          <w:bCs w:val="0"/>
          <w:color w:val="5E6D81"/>
        </w:rPr>
        <w:t>предоставления муниципальных услуг в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proofErr w:type="spellStart"/>
      <w:r>
        <w:rPr>
          <w:rStyle w:val="a4"/>
          <w:b w:val="0"/>
          <w:bCs w:val="0"/>
          <w:color w:val="5E6D81"/>
        </w:rPr>
        <w:t>Дербишевском</w:t>
      </w:r>
      <w:proofErr w:type="spellEnd"/>
      <w:r>
        <w:rPr>
          <w:rStyle w:val="a4"/>
          <w:b w:val="0"/>
          <w:bCs w:val="0"/>
          <w:color w:val="5E6D81"/>
        </w:rPr>
        <w:t xml:space="preserve"> сельском</w:t>
      </w:r>
      <w:r>
        <w:rPr>
          <w:rStyle w:val="a4"/>
          <w:color w:val="5E6D81"/>
        </w:rPr>
        <w:t> </w:t>
      </w:r>
      <w:r>
        <w:rPr>
          <w:rStyle w:val="a4"/>
          <w:b w:val="0"/>
          <w:bCs w:val="0"/>
          <w:color w:val="5E6D81"/>
        </w:rPr>
        <w:t>поселении»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7"/>
          <w:szCs w:val="27"/>
        </w:rPr>
        <w:t>В соответствии с федеральным законом от 27.07.2010 г. № 210-ФЗ «Об организации предоставления государственных и муниципальных услуг», руководствуясь Уставом </w:t>
      </w:r>
      <w:proofErr w:type="spellStart"/>
      <w:r>
        <w:rPr>
          <w:rStyle w:val="a4"/>
          <w:b w:val="0"/>
          <w:bCs w:val="0"/>
          <w:color w:val="5E6D81"/>
          <w:sz w:val="27"/>
          <w:szCs w:val="27"/>
        </w:rPr>
        <w:t>Дербишевского</w:t>
      </w:r>
      <w:proofErr w:type="spellEnd"/>
      <w:r>
        <w:rPr>
          <w:rStyle w:val="a4"/>
          <w:b w:val="0"/>
          <w:bCs w:val="0"/>
          <w:color w:val="5E6D81"/>
          <w:sz w:val="27"/>
          <w:szCs w:val="27"/>
        </w:rPr>
        <w:t xml:space="preserve"> сельского</w:t>
      </w:r>
      <w:r>
        <w:rPr>
          <w:rStyle w:val="a4"/>
          <w:color w:val="5E6D81"/>
          <w:sz w:val="27"/>
          <w:szCs w:val="27"/>
        </w:rPr>
        <w:t> </w:t>
      </w:r>
      <w:r>
        <w:rPr>
          <w:rStyle w:val="a4"/>
          <w:b w:val="0"/>
          <w:bCs w:val="0"/>
          <w:color w:val="5E6D81"/>
          <w:sz w:val="27"/>
          <w:szCs w:val="27"/>
        </w:rPr>
        <w:t>поселения</w:t>
      </w:r>
      <w:r>
        <w:rPr>
          <w:color w:val="5E6D81"/>
          <w:sz w:val="28"/>
          <w:szCs w:val="28"/>
        </w:rPr>
        <w:t>,-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  <w:sz w:val="28"/>
          <w:szCs w:val="28"/>
        </w:rPr>
        <w:t>ПОСТАНОВЛЯЮ: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>1. Утвердить Порядок разработки и утверждения административных регламентов предоставления муниципальных услуг в </w:t>
      </w:r>
      <w:proofErr w:type="spellStart"/>
      <w:r>
        <w:rPr>
          <w:rStyle w:val="a4"/>
          <w:b w:val="0"/>
          <w:bCs w:val="0"/>
          <w:color w:val="5E6D81"/>
          <w:sz w:val="28"/>
          <w:szCs w:val="28"/>
        </w:rPr>
        <w:t>Дербишевском</w:t>
      </w:r>
      <w:proofErr w:type="spellEnd"/>
      <w:r>
        <w:rPr>
          <w:rStyle w:val="a4"/>
          <w:b w:val="0"/>
          <w:bCs w:val="0"/>
          <w:color w:val="5E6D81"/>
          <w:sz w:val="28"/>
          <w:szCs w:val="28"/>
        </w:rPr>
        <w:t xml:space="preserve"> сельском</w:t>
      </w:r>
      <w:r>
        <w:rPr>
          <w:b/>
          <w:bCs/>
          <w:color w:val="5E6D81"/>
          <w:sz w:val="28"/>
          <w:szCs w:val="28"/>
        </w:rPr>
        <w:t> </w:t>
      </w:r>
      <w:r>
        <w:rPr>
          <w:rStyle w:val="a4"/>
          <w:b w:val="0"/>
          <w:bCs w:val="0"/>
          <w:color w:val="5E6D81"/>
          <w:sz w:val="28"/>
          <w:szCs w:val="28"/>
        </w:rPr>
        <w:t>поселении</w:t>
      </w:r>
      <w:r>
        <w:rPr>
          <w:color w:val="5E6D81"/>
          <w:sz w:val="28"/>
          <w:szCs w:val="28"/>
        </w:rPr>
        <w:t> (Приложение).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 xml:space="preserve">2. Опубликовать данное постановление в Вестнике </w:t>
      </w:r>
      <w:proofErr w:type="spellStart"/>
      <w:r>
        <w:rPr>
          <w:color w:val="5E6D81"/>
          <w:sz w:val="28"/>
          <w:szCs w:val="28"/>
        </w:rPr>
        <w:t>Дербишевского</w:t>
      </w:r>
      <w:proofErr w:type="spellEnd"/>
      <w:r>
        <w:rPr>
          <w:color w:val="5E6D81"/>
          <w:sz w:val="28"/>
          <w:szCs w:val="28"/>
        </w:rPr>
        <w:t xml:space="preserve"> сельского поселения, разместить на сайте администрации </w:t>
      </w:r>
      <w:proofErr w:type="spellStart"/>
      <w:r>
        <w:rPr>
          <w:color w:val="5E6D81"/>
          <w:sz w:val="28"/>
          <w:szCs w:val="28"/>
        </w:rPr>
        <w:t>Аргаяшского</w:t>
      </w:r>
      <w:proofErr w:type="spellEnd"/>
      <w:r>
        <w:rPr>
          <w:color w:val="5E6D81"/>
          <w:sz w:val="28"/>
          <w:szCs w:val="28"/>
        </w:rPr>
        <w:t xml:space="preserve"> муниципального района.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>3. Контроль за исполнением настоящего Постановления оставляю за собой.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>4. Постановление вступает в силу со дня его подписания.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>Глава администрации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proofErr w:type="spellStart"/>
      <w:r>
        <w:rPr>
          <w:color w:val="5E6D81"/>
          <w:sz w:val="28"/>
          <w:szCs w:val="28"/>
        </w:rPr>
        <w:t>Дербишевского</w:t>
      </w:r>
      <w:proofErr w:type="spellEnd"/>
      <w:r>
        <w:rPr>
          <w:color w:val="5E6D81"/>
          <w:sz w:val="28"/>
          <w:szCs w:val="28"/>
        </w:rPr>
        <w:t xml:space="preserve"> сельского поселения: _____________ </w:t>
      </w:r>
      <w:proofErr w:type="spellStart"/>
      <w:r>
        <w:rPr>
          <w:color w:val="5E6D81"/>
          <w:sz w:val="28"/>
          <w:szCs w:val="28"/>
        </w:rPr>
        <w:t>И.Ф.Байгильдин</w:t>
      </w:r>
      <w:proofErr w:type="spellEnd"/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2"/>
          <w:szCs w:val="22"/>
        </w:rPr>
        <w:t>Приложение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2"/>
          <w:szCs w:val="22"/>
        </w:rPr>
        <w:t>к Постановлению Главы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E6D81"/>
          <w:sz w:val="20"/>
          <w:szCs w:val="20"/>
        </w:rPr>
      </w:pPr>
      <w:proofErr w:type="spellStart"/>
      <w:r>
        <w:rPr>
          <w:rFonts w:ascii="Tahoma" w:hAnsi="Tahoma" w:cs="Tahoma"/>
          <w:color w:val="5E6D81"/>
          <w:sz w:val="22"/>
          <w:szCs w:val="22"/>
        </w:rPr>
        <w:t>Дербишевского</w:t>
      </w:r>
      <w:proofErr w:type="spellEnd"/>
      <w:r>
        <w:rPr>
          <w:rFonts w:ascii="Tahoma" w:hAnsi="Tahoma" w:cs="Tahoma"/>
          <w:color w:val="5E6D81"/>
          <w:sz w:val="22"/>
          <w:szCs w:val="22"/>
        </w:rPr>
        <w:t xml:space="preserve"> сельского поселения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2"/>
          <w:szCs w:val="22"/>
        </w:rPr>
        <w:t>от 03.04.2015 г. № 45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rFonts w:ascii="Tahoma" w:hAnsi="Tahoma" w:cs="Tahoma"/>
          <w:color w:val="5E6D81"/>
          <w:sz w:val="20"/>
          <w:szCs w:val="20"/>
        </w:rPr>
        <w:t>ПОЛОЖЕНИЕ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rFonts w:ascii="Tahoma" w:hAnsi="Tahoma" w:cs="Tahoma"/>
          <w:color w:val="5E6D81"/>
          <w:sz w:val="20"/>
          <w:szCs w:val="20"/>
        </w:rPr>
        <w:t>о порядке разработки и утверждения административных регламентов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rFonts w:ascii="Tahoma" w:hAnsi="Tahoma" w:cs="Tahoma"/>
          <w:color w:val="5E6D81"/>
          <w:sz w:val="20"/>
          <w:szCs w:val="20"/>
        </w:rPr>
        <w:t xml:space="preserve">предоставления муниципальных услуг в </w:t>
      </w:r>
      <w:proofErr w:type="spellStart"/>
      <w:r>
        <w:rPr>
          <w:rStyle w:val="a4"/>
          <w:rFonts w:ascii="Tahoma" w:hAnsi="Tahoma" w:cs="Tahoma"/>
          <w:color w:val="5E6D81"/>
          <w:sz w:val="20"/>
          <w:szCs w:val="20"/>
        </w:rPr>
        <w:t>Дербишевском</w:t>
      </w:r>
      <w:proofErr w:type="spellEnd"/>
      <w:r>
        <w:rPr>
          <w:rStyle w:val="a4"/>
          <w:rFonts w:ascii="Tahoma" w:hAnsi="Tahoma" w:cs="Tahoma"/>
          <w:color w:val="5E6D81"/>
          <w:sz w:val="20"/>
          <w:szCs w:val="20"/>
        </w:rPr>
        <w:t xml:space="preserve"> сельском поселении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proofErr w:type="spellStart"/>
      <w:r>
        <w:rPr>
          <w:rStyle w:val="a4"/>
          <w:rFonts w:ascii="Tahoma" w:hAnsi="Tahoma" w:cs="Tahoma"/>
          <w:color w:val="5E6D81"/>
          <w:sz w:val="20"/>
          <w:szCs w:val="20"/>
        </w:rPr>
        <w:t>Аргаяшского</w:t>
      </w:r>
      <w:proofErr w:type="spellEnd"/>
      <w:r>
        <w:rPr>
          <w:rStyle w:val="a4"/>
          <w:rFonts w:ascii="Tahoma" w:hAnsi="Tahoma" w:cs="Tahoma"/>
          <w:color w:val="5E6D81"/>
          <w:sz w:val="20"/>
          <w:szCs w:val="20"/>
        </w:rPr>
        <w:t xml:space="preserve"> муниципального района Челябинской области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rFonts w:ascii="Tahoma" w:hAnsi="Tahoma" w:cs="Tahoma"/>
          <w:color w:val="5E6D81"/>
          <w:sz w:val="20"/>
          <w:szCs w:val="20"/>
        </w:rPr>
        <w:t>I. Общие положения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1. Настоящее Положение устанавливает требования к разработке и утверждению административных регламентов предоставления муниципальных услуг (далее − административные регламенты) в муниципальном образовании </w:t>
      </w:r>
      <w:proofErr w:type="spellStart"/>
      <w:r>
        <w:rPr>
          <w:rStyle w:val="a4"/>
          <w:rFonts w:ascii="Tahoma" w:hAnsi="Tahoma" w:cs="Tahoma"/>
          <w:b w:val="0"/>
          <w:bCs w:val="0"/>
          <w:color w:val="5E6D81"/>
          <w:sz w:val="20"/>
          <w:szCs w:val="20"/>
        </w:rPr>
        <w:t>Дербишевском</w:t>
      </w:r>
      <w:proofErr w:type="spellEnd"/>
      <w:r>
        <w:rPr>
          <w:rStyle w:val="a4"/>
          <w:rFonts w:ascii="Tahoma" w:hAnsi="Tahoma" w:cs="Tahoma"/>
          <w:b w:val="0"/>
          <w:bCs w:val="0"/>
          <w:color w:val="5E6D81"/>
          <w:sz w:val="20"/>
          <w:szCs w:val="20"/>
        </w:rPr>
        <w:t xml:space="preserve"> сельском поселении </w:t>
      </w:r>
      <w:proofErr w:type="spellStart"/>
      <w:r>
        <w:rPr>
          <w:rStyle w:val="a4"/>
          <w:rFonts w:ascii="Tahoma" w:hAnsi="Tahoma" w:cs="Tahoma"/>
          <w:b w:val="0"/>
          <w:bCs w:val="0"/>
          <w:color w:val="5E6D81"/>
          <w:sz w:val="20"/>
          <w:szCs w:val="20"/>
        </w:rPr>
        <w:t>Аргаяшского</w:t>
      </w:r>
      <w:proofErr w:type="spellEnd"/>
      <w:r>
        <w:rPr>
          <w:rStyle w:val="a4"/>
          <w:rFonts w:ascii="Tahoma" w:hAnsi="Tahoma" w:cs="Tahoma"/>
          <w:b w:val="0"/>
          <w:bCs w:val="0"/>
          <w:color w:val="5E6D81"/>
          <w:sz w:val="20"/>
          <w:szCs w:val="20"/>
        </w:rPr>
        <w:t xml:space="preserve"> муниципального района Челябинской области.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2. Для целей настоящего Положения используются следующие основные понятия: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- </w:t>
      </w:r>
      <w:r>
        <w:rPr>
          <w:rStyle w:val="a4"/>
          <w:rFonts w:ascii="Tahoma" w:hAnsi="Tahoma" w:cs="Tahoma"/>
          <w:color w:val="5E6D81"/>
          <w:sz w:val="20"/>
          <w:szCs w:val="20"/>
        </w:rPr>
        <w:t>административный регламент</w:t>
      </w:r>
      <w:r>
        <w:rPr>
          <w:rFonts w:ascii="Tahoma" w:hAnsi="Tahoma" w:cs="Tahoma"/>
          <w:color w:val="5E6D81"/>
          <w:sz w:val="20"/>
          <w:szCs w:val="20"/>
        </w:rPr>
        <w:t> – муниципальный нормативный правовой акт, устанавливающий порядок предоставления муниципальной услуги и стандарт предоставления муниципальной услуги;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lastRenderedPageBreak/>
        <w:t>- </w:t>
      </w:r>
      <w:r>
        <w:rPr>
          <w:rStyle w:val="a4"/>
          <w:rFonts w:ascii="Tahoma" w:hAnsi="Tahoma" w:cs="Tahoma"/>
          <w:color w:val="5E6D81"/>
          <w:sz w:val="20"/>
          <w:szCs w:val="20"/>
        </w:rPr>
        <w:t>муниципальная услуга</w:t>
      </w:r>
      <w:r>
        <w:rPr>
          <w:rFonts w:ascii="Tahoma" w:hAnsi="Tahoma" w:cs="Tahoma"/>
          <w:color w:val="5E6D81"/>
          <w:sz w:val="20"/>
          <w:szCs w:val="20"/>
        </w:rPr>
        <w:t xml:space="preserve"> – предоставляемая органом местного самоуправления поселения (далее муниципальная услуга) деятельность по реализации функций органа местного самоуправления поселения (далее администрация сельского поселения),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г. № 131-ФЗ «Об общих принципах организации местного самоуправления в Российской Федерации» и Уставом </w:t>
      </w:r>
      <w:proofErr w:type="spellStart"/>
      <w:r>
        <w:rPr>
          <w:rFonts w:ascii="Tahoma" w:hAnsi="Tahoma" w:cs="Tahoma"/>
          <w:color w:val="5E6D81"/>
          <w:sz w:val="20"/>
          <w:szCs w:val="20"/>
        </w:rPr>
        <w:t>Дербишевского</w:t>
      </w:r>
      <w:proofErr w:type="spellEnd"/>
      <w:r>
        <w:rPr>
          <w:rFonts w:ascii="Tahoma" w:hAnsi="Tahoma" w:cs="Tahoma"/>
          <w:color w:val="5E6D81"/>
          <w:sz w:val="20"/>
          <w:szCs w:val="20"/>
        </w:rPr>
        <w:t xml:space="preserve"> сельского поселения;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- </w:t>
      </w:r>
      <w:r>
        <w:rPr>
          <w:rStyle w:val="a4"/>
          <w:rFonts w:ascii="Tahoma" w:hAnsi="Tahoma" w:cs="Tahoma"/>
          <w:color w:val="5E6D81"/>
          <w:sz w:val="20"/>
          <w:szCs w:val="20"/>
        </w:rPr>
        <w:t>должностное лицо</w:t>
      </w:r>
      <w:r>
        <w:rPr>
          <w:rFonts w:ascii="Tahoma" w:hAnsi="Tahoma" w:cs="Tahoma"/>
          <w:color w:val="5E6D81"/>
          <w:sz w:val="20"/>
          <w:szCs w:val="20"/>
        </w:rPr>
        <w:t> – муниципальный служащий, сотрудник подведомственного муниципального бюджетного учреждения, исполняющий административные действия при предоставлении муниципальной услуги;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- </w:t>
      </w:r>
      <w:r>
        <w:rPr>
          <w:rStyle w:val="a4"/>
          <w:rFonts w:ascii="Tahoma" w:hAnsi="Tahoma" w:cs="Tahoma"/>
          <w:color w:val="5E6D81"/>
          <w:sz w:val="20"/>
          <w:szCs w:val="20"/>
        </w:rPr>
        <w:t>заявитель</w:t>
      </w:r>
      <w:r>
        <w:rPr>
          <w:rFonts w:ascii="Tahoma" w:hAnsi="Tahoma" w:cs="Tahoma"/>
          <w:color w:val="5E6D81"/>
          <w:sz w:val="20"/>
          <w:szCs w:val="20"/>
        </w:rPr>
        <w:t> –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администрацию сельского поселения с запросом о предоставлении муниципальной услуги, выраженным в устной, письменной или электронной форме.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- </w:t>
      </w:r>
      <w:r>
        <w:rPr>
          <w:rStyle w:val="a4"/>
          <w:rFonts w:ascii="Tahoma" w:hAnsi="Tahoma" w:cs="Tahoma"/>
          <w:color w:val="5E6D81"/>
          <w:sz w:val="20"/>
          <w:szCs w:val="20"/>
        </w:rPr>
        <w:t>административная процедура</w:t>
      </w:r>
      <w:r>
        <w:rPr>
          <w:rFonts w:ascii="Tahoma" w:hAnsi="Tahoma" w:cs="Tahoma"/>
          <w:color w:val="5E6D81"/>
          <w:sz w:val="20"/>
          <w:szCs w:val="20"/>
        </w:rPr>
        <w:t> – установленная административным регламентом последовательность действий органов (структурных подразделений) администрации, должностных лиц при предоставлении муниципальной услуги;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- </w:t>
      </w:r>
      <w:r>
        <w:rPr>
          <w:rStyle w:val="a4"/>
          <w:rFonts w:ascii="Tahoma" w:hAnsi="Tahoma" w:cs="Tahoma"/>
          <w:color w:val="5E6D81"/>
          <w:sz w:val="20"/>
          <w:szCs w:val="20"/>
        </w:rPr>
        <w:t>административное действие</w:t>
      </w:r>
      <w:r>
        <w:rPr>
          <w:rFonts w:ascii="Tahoma" w:hAnsi="Tahoma" w:cs="Tahoma"/>
          <w:color w:val="5E6D81"/>
          <w:sz w:val="20"/>
          <w:szCs w:val="20"/>
        </w:rPr>
        <w:t> – предусмотренное административной процедурой конкретное действие органа (структурного подразделения) администрации, должностного лица при предоставлении муниципальной услуги;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3. При разработке административных регламентов предусматривается повышение качества предоставления муниципальных услуг, в том числе: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1) упорядочение административных процедур и административных действий;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2) устранение избыточных административных процедур и административных действий, если это не противоречит федеральным законам, нормативным правовым актам Президента Российской Федерации и Правительства Российской Федерации, нормативным правовым актам Челябинской области;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3) сокращение количества документов, представляемых заявителем для предоставления муниципальной услуги за счет исключения практики истребования документов и информации, имеющихся в распоряжении администрации, иных государственных органов и органов местного самоуправления, организаций, в соответствии с нормативными правовыми актами Российской Федерации, нормативными правовыми актами Челябинской области, муниципальными нормативными правовыми актами;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4) исключение требований об осуществлении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муниципальных услуг;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5) применение новых, в том числе электронных, форм заявлений на оказание муниципальной услуги, позволяющих направлять их в администрацию в электронном виде, сокращать время их заполнения непосредственно в местах оказания муниципальных услуг;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 xml:space="preserve">6) возможность предоставления в администрацию необходимых для предоставления муниципальной услуги документов в электронном виде с использованием официального сайта </w:t>
      </w:r>
      <w:proofErr w:type="spellStart"/>
      <w:r>
        <w:rPr>
          <w:rFonts w:ascii="Tahoma" w:hAnsi="Tahoma" w:cs="Tahoma"/>
          <w:color w:val="5E6D81"/>
          <w:sz w:val="20"/>
          <w:szCs w:val="20"/>
        </w:rPr>
        <w:t>Аргаяшского</w:t>
      </w:r>
      <w:proofErr w:type="spellEnd"/>
      <w:r>
        <w:rPr>
          <w:rFonts w:ascii="Tahoma" w:hAnsi="Tahoma" w:cs="Tahoma"/>
          <w:color w:val="5E6D81"/>
          <w:sz w:val="20"/>
          <w:szCs w:val="20"/>
        </w:rPr>
        <w:t xml:space="preserve"> муниципального района, Портала государственных и муниципальных услуг </w:t>
      </w:r>
      <w:proofErr w:type="spellStart"/>
      <w:r>
        <w:rPr>
          <w:rFonts w:ascii="Tahoma" w:hAnsi="Tahoma" w:cs="Tahoma"/>
          <w:color w:val="5E6D81"/>
          <w:sz w:val="20"/>
          <w:szCs w:val="20"/>
        </w:rPr>
        <w:t>Аргаяшского</w:t>
      </w:r>
      <w:proofErr w:type="spellEnd"/>
      <w:r>
        <w:rPr>
          <w:rFonts w:ascii="Tahoma" w:hAnsi="Tahoma" w:cs="Tahoma"/>
          <w:color w:val="5E6D81"/>
          <w:sz w:val="20"/>
          <w:szCs w:val="20"/>
        </w:rPr>
        <w:t xml:space="preserve"> муниципального района, Портала государственных услуг Челябинской области, федерального Портала государственных услуг;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7) снижение количества взаимодействий заявителей с должностными лицами, в том числе за счет реализации принципа «одного окна»;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8)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9) сокращение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10) обеспечение возможности получения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11) указание об ответственности должностных лиц за соблюдение ими требований административных регламентов при выполнении административных процедур или административных действий.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rFonts w:ascii="Tahoma" w:hAnsi="Tahoma" w:cs="Tahoma"/>
          <w:color w:val="5E6D81"/>
          <w:sz w:val="20"/>
          <w:szCs w:val="20"/>
        </w:rPr>
        <w:lastRenderedPageBreak/>
        <w:t>II. Порядок разработки и утверждения административных регламентов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1. Административный регламент разрабатывается органом (структурным подразделением) администрации сельского поселения, должностным лицом, ответственным за предоставление конкретной услуги, в соответствии с требованиями федеральных законов, нормативных правовых актов Президента Российской Федерации и Правительства Российской Федерации, законов и иных нормативных правовых актов Челябинской области, муниципальных нормативных правовых актов и в соответствии с настоящим Положением;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 xml:space="preserve">2. Административные регламенты утверждаются Постановлением Главы </w:t>
      </w:r>
      <w:proofErr w:type="spellStart"/>
      <w:r>
        <w:rPr>
          <w:rFonts w:ascii="Tahoma" w:hAnsi="Tahoma" w:cs="Tahoma"/>
          <w:color w:val="5E6D81"/>
          <w:sz w:val="20"/>
          <w:szCs w:val="20"/>
        </w:rPr>
        <w:t>Дербишевского</w:t>
      </w:r>
      <w:proofErr w:type="spellEnd"/>
      <w:r>
        <w:rPr>
          <w:rFonts w:ascii="Tahoma" w:hAnsi="Tahoma" w:cs="Tahoma"/>
          <w:color w:val="5E6D81"/>
          <w:sz w:val="20"/>
          <w:szCs w:val="20"/>
        </w:rPr>
        <w:t xml:space="preserve"> сельского поселения</w:t>
      </w:r>
      <w:r>
        <w:rPr>
          <w:rStyle w:val="aa"/>
          <w:rFonts w:ascii="Tahoma" w:hAnsi="Tahoma" w:cs="Tahoma"/>
          <w:color w:val="5E6D81"/>
          <w:sz w:val="20"/>
          <w:szCs w:val="20"/>
        </w:rPr>
        <w:t>.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3. Проекты административных регламентов подлежат обязательной независимой экспертизе.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4. </w:t>
      </w:r>
      <w:r>
        <w:rPr>
          <w:rStyle w:val="a4"/>
          <w:rFonts w:ascii="Tahoma" w:hAnsi="Tahoma" w:cs="Tahoma"/>
          <w:color w:val="5E6D81"/>
          <w:sz w:val="20"/>
          <w:szCs w:val="20"/>
        </w:rPr>
        <w:t>Предметом независимой экспертизы</w:t>
      </w:r>
      <w:r>
        <w:rPr>
          <w:rFonts w:ascii="Tahoma" w:hAnsi="Tahoma" w:cs="Tahoma"/>
          <w:color w:val="5E6D81"/>
          <w:sz w:val="20"/>
          <w:szCs w:val="20"/>
        </w:rPr>
        <w:t> проекта административного регламента (далее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 Независимая экспертиза может проводиться физическими и юридическими лицами </w:t>
      </w:r>
      <w:r>
        <w:rPr>
          <w:rFonts w:ascii="Tahoma" w:hAnsi="Tahoma" w:cs="Tahoma"/>
          <w:color w:val="5E6D81"/>
          <w:sz w:val="20"/>
          <w:szCs w:val="20"/>
          <w:u w:val="single"/>
        </w:rPr>
        <w:t>(далее заинтересованные лица)</w:t>
      </w:r>
      <w:r>
        <w:rPr>
          <w:rFonts w:ascii="Tahoma" w:hAnsi="Tahoma" w:cs="Tahoma"/>
          <w:color w:val="5E6D81"/>
          <w:sz w:val="20"/>
          <w:szCs w:val="20"/>
        </w:rPr>
        <w:t> в инициативном порядке за счет собственных средств.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4.1. </w:t>
      </w:r>
      <w:r>
        <w:rPr>
          <w:rStyle w:val="a4"/>
          <w:rFonts w:ascii="Tahoma" w:hAnsi="Tahoma" w:cs="Tahoma"/>
          <w:color w:val="5E6D81"/>
          <w:sz w:val="20"/>
          <w:szCs w:val="20"/>
        </w:rPr>
        <w:t>Независимая экспертиза не может проводиться</w:t>
      </w:r>
      <w:r>
        <w:rPr>
          <w:rStyle w:val="a4"/>
          <w:rFonts w:ascii="Tahoma" w:hAnsi="Tahoma" w:cs="Tahoma"/>
          <w:b w:val="0"/>
          <w:bCs w:val="0"/>
          <w:color w:val="5E6D81"/>
          <w:sz w:val="20"/>
          <w:szCs w:val="20"/>
        </w:rPr>
        <w:t> физическими и юридическими лицами, принимавшими участие в разработке проекта административного регламента, а также учреждениями, находящимися в ведении органа, являющегося разработчиком административного регламента.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5. </w:t>
      </w:r>
      <w:r>
        <w:rPr>
          <w:rStyle w:val="a4"/>
          <w:rFonts w:ascii="Tahoma" w:hAnsi="Tahoma" w:cs="Tahoma"/>
          <w:color w:val="5E6D81"/>
          <w:sz w:val="20"/>
          <w:szCs w:val="20"/>
        </w:rPr>
        <w:t>Предметом экспертизы</w:t>
      </w:r>
      <w:r>
        <w:rPr>
          <w:rFonts w:ascii="Tahoma" w:hAnsi="Tahoma" w:cs="Tahoma"/>
          <w:color w:val="5E6D81"/>
          <w:sz w:val="20"/>
          <w:szCs w:val="20"/>
        </w:rPr>
        <w:t> проектов административных регламентов является оценка соответствия проектов административных регламентов требованиям, предъявляемым к ним Федеральным законом от 27 июля 2010 г. № 210-ФЗ «Об организации предоставления государственных и муниципальных услуг», соответствия требованиям федеральных законов, нормативных правовых актов Президента Российской Федерации и Правительства Российской Федерации, законов и иных нормативных правовых актов Челябинской области, муниципальных нормативных правовых актов, а также оценка учета результатов независимой экспертизы в проектах административных регламентов.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 xml:space="preserve">6. В целях проведения независимой экспертизы проект административного регламента размещается в сети Интернет на официальном сайте </w:t>
      </w:r>
      <w:proofErr w:type="spellStart"/>
      <w:r>
        <w:rPr>
          <w:rFonts w:ascii="Tahoma" w:hAnsi="Tahoma" w:cs="Tahoma"/>
          <w:color w:val="5E6D81"/>
          <w:sz w:val="20"/>
          <w:szCs w:val="20"/>
        </w:rPr>
        <w:t>Аргаяшского</w:t>
      </w:r>
      <w:proofErr w:type="spellEnd"/>
      <w:r>
        <w:rPr>
          <w:rFonts w:ascii="Tahoma" w:hAnsi="Tahoma" w:cs="Tahoma"/>
          <w:color w:val="5E6D81"/>
          <w:sz w:val="20"/>
          <w:szCs w:val="20"/>
        </w:rPr>
        <w:t xml:space="preserve"> муниципального района (далее официальный сайт)</w:t>
      </w:r>
      <w:r>
        <w:rPr>
          <w:rStyle w:val="aa"/>
          <w:rFonts w:ascii="Tahoma" w:hAnsi="Tahoma" w:cs="Tahoma"/>
          <w:color w:val="5E6D81"/>
          <w:sz w:val="20"/>
          <w:szCs w:val="20"/>
        </w:rPr>
        <w:t>.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7. С даты размещения на официальном сайте проект административного регламента должен быть доступен всем заинтересованным лицам для ознакомления.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8. При размещении проекта административного регламента на официальном сайте указывается дата его размещения и срок, установленный для проведения независимой экспертизы, который не может быть </w:t>
      </w:r>
      <w:r>
        <w:rPr>
          <w:rStyle w:val="a4"/>
          <w:rFonts w:ascii="Tahoma" w:hAnsi="Tahoma" w:cs="Tahoma"/>
          <w:color w:val="5E6D81"/>
          <w:sz w:val="20"/>
          <w:szCs w:val="20"/>
        </w:rPr>
        <w:t>менее 35 дней</w:t>
      </w:r>
      <w:r>
        <w:rPr>
          <w:rFonts w:ascii="Tahoma" w:hAnsi="Tahoma" w:cs="Tahoma"/>
          <w:color w:val="5E6D81"/>
          <w:sz w:val="20"/>
          <w:szCs w:val="20"/>
        </w:rPr>
        <w:t> со дня фактического размещения на официальном сайте проекта административного регламента, с обязательным указанием адреса электронной почты и почтового адреса органа (структурного подразделения) администрации, должностного лица – разработчика административного регламента, для направления заключений общественной экспертизы заинтересованными лицами.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9. Заинтересованные лица, за исключением лиц, указанных в пункте 4.1 настоящей главы Положения, в течение срока, установленного для проведения общественной экспертизы, направляют свои заключения в электронном или письменном виде в орган (структурное подразделение) администрации, должностному лицу, являющемуся разработчиком административного регламента по установленной, либо в иной форме по своему выбору.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10. Орган (структурное подразделение) администрации, должностное лицо, являющееся разработчиком административного регламента, обязаны рассмотреть все поступившие заключения независимой экспертизы и принять решение по результатам каждой такой экспертизы </w:t>
      </w:r>
      <w:r>
        <w:rPr>
          <w:rStyle w:val="a4"/>
          <w:rFonts w:ascii="Tahoma" w:hAnsi="Tahoma" w:cs="Tahoma"/>
          <w:color w:val="5E6D81"/>
          <w:sz w:val="20"/>
          <w:szCs w:val="20"/>
        </w:rPr>
        <w:t>не позднее 5 рабочих дней</w:t>
      </w:r>
      <w:r>
        <w:rPr>
          <w:rFonts w:ascii="Tahoma" w:hAnsi="Tahoma" w:cs="Tahoma"/>
          <w:color w:val="5E6D81"/>
          <w:sz w:val="20"/>
          <w:szCs w:val="20"/>
        </w:rPr>
        <w:t> со дня окончания срока, установленного для проведения общественной экспертизы.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 xml:space="preserve">11. </w:t>
      </w:r>
      <w:proofErr w:type="spellStart"/>
      <w:r>
        <w:rPr>
          <w:rFonts w:ascii="Tahoma" w:hAnsi="Tahoma" w:cs="Tahoma"/>
          <w:color w:val="5E6D81"/>
          <w:sz w:val="20"/>
          <w:szCs w:val="20"/>
        </w:rPr>
        <w:t>Непоступление</w:t>
      </w:r>
      <w:proofErr w:type="spellEnd"/>
      <w:r>
        <w:rPr>
          <w:rFonts w:ascii="Tahoma" w:hAnsi="Tahoma" w:cs="Tahoma"/>
          <w:color w:val="5E6D81"/>
          <w:sz w:val="20"/>
          <w:szCs w:val="20"/>
        </w:rPr>
        <w:t xml:space="preserve"> заключения независимой экспертизы в орган (структурное подразделение), должностному лицу администрации поселения, являющемуся разработчиком административного регламента, в срок, установленный для проведения независимой экспертизы, не является препятствием для проведения экспертизы и последующего утверждения административного регламента.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12. По истечении срока, предусмотренного на проведение независимой экспертизы и принятия решений по результатам каждой такой экспертизы, орган (структурное подразделение) администрации, должностное лицо, осуществляющее разработку административного регламента, в </w:t>
      </w:r>
      <w:r>
        <w:rPr>
          <w:rStyle w:val="a4"/>
          <w:rFonts w:ascii="Tahoma" w:hAnsi="Tahoma" w:cs="Tahoma"/>
          <w:color w:val="5E6D81"/>
          <w:sz w:val="20"/>
          <w:szCs w:val="20"/>
        </w:rPr>
        <w:t>течение 10 рабочих дней</w:t>
      </w:r>
      <w:r>
        <w:rPr>
          <w:rFonts w:ascii="Tahoma" w:hAnsi="Tahoma" w:cs="Tahoma"/>
          <w:color w:val="5E6D81"/>
          <w:sz w:val="20"/>
          <w:szCs w:val="20"/>
        </w:rPr>
        <w:t> направляет проект административного регламента для проведения экспертизы в уполномоченный орган администрации</w:t>
      </w:r>
      <w:r>
        <w:rPr>
          <w:rStyle w:val="aa"/>
          <w:rFonts w:ascii="Tahoma" w:hAnsi="Tahoma" w:cs="Tahoma"/>
          <w:color w:val="5E6D81"/>
          <w:sz w:val="20"/>
          <w:szCs w:val="20"/>
        </w:rPr>
        <w:t>.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lastRenderedPageBreak/>
        <w:t>13. В состав документов, направляемых для проведения экспертизы проекта административного регламента, входят: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а) проект административного регламента;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б) заключения по результатам независимой экспертизы (при наличии);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в) пояснительная записка;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г) план-график внедрения административного регламента.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В пояснительной записке к проекту административного регламента приводится анализ практики предоставления муниципальной услуги, а также информация: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- о принятых решениях по оптимизации предоставления муниципальной услуги;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- об устранении избыточных административных процедур и административных действий;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- о сокращении сроков исполнения административных процедур и административных действий, сроков предоставления муниципальной услуги;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- сведения об учете поступивших заключений независимой экспертизы и принятых по ним решений;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- предложения по внесению изменений в муниципальные нормативные правовые акты поселения, принятию новых муниципальных нормативных правовых актов (при необходимости).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План-график внедрения административного регламента должен содержать мероприятия по внедрению административного регламента в практическую деятельность администрации сельского поселения, в том числе по предоставлению муниципальной услуги в электронном виде с указанием конкретных сроков исполнения и ответственных должностных лиц.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14. При наличии отрицательного заключения экспертизы, проводимой уполномоченным органом администрации, проект административного регламента с прилагаемыми документами возвращается в орган (структурное подразделение) администрации, должностному лицу, осуществляющему разработку административного регламента с конкретными замечаниями и предложениями для его доработки.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15. Срок проведения экспертизы проекта административного регламента составляет </w:t>
      </w:r>
      <w:r>
        <w:rPr>
          <w:rStyle w:val="a4"/>
          <w:rFonts w:ascii="Tahoma" w:hAnsi="Tahoma" w:cs="Tahoma"/>
          <w:color w:val="5E6D81"/>
          <w:sz w:val="20"/>
          <w:szCs w:val="20"/>
        </w:rPr>
        <w:t>не более 20 рабочих дней</w:t>
      </w:r>
      <w:r>
        <w:rPr>
          <w:rFonts w:ascii="Tahoma" w:hAnsi="Tahoma" w:cs="Tahoma"/>
          <w:color w:val="5E6D81"/>
          <w:sz w:val="20"/>
          <w:szCs w:val="20"/>
        </w:rPr>
        <w:t> со дня поступления проекта административного регламента на экспертизу в уполномоченный орган администрации, повторной экспертизы − </w:t>
      </w:r>
      <w:r>
        <w:rPr>
          <w:rStyle w:val="a4"/>
          <w:rFonts w:ascii="Tahoma" w:hAnsi="Tahoma" w:cs="Tahoma"/>
          <w:color w:val="5E6D81"/>
          <w:sz w:val="20"/>
          <w:szCs w:val="20"/>
        </w:rPr>
        <w:t>не более 5 рабочих дней.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16. Доработка проекта административного регламента и направление его на повторную экспертизу в уполномоченный орган администрации должна быть осуществлена органом (структурным подразделением), должностным лицом, ответственным за разработку административного регламента </w:t>
      </w:r>
      <w:r>
        <w:rPr>
          <w:rStyle w:val="a4"/>
          <w:rFonts w:ascii="Tahoma" w:hAnsi="Tahoma" w:cs="Tahoma"/>
          <w:color w:val="5E6D81"/>
          <w:sz w:val="20"/>
          <w:szCs w:val="20"/>
        </w:rPr>
        <w:t>не позднее 7 рабочих дней</w:t>
      </w:r>
      <w:r>
        <w:rPr>
          <w:rFonts w:ascii="Tahoma" w:hAnsi="Tahoma" w:cs="Tahoma"/>
          <w:color w:val="5E6D81"/>
          <w:sz w:val="20"/>
          <w:szCs w:val="20"/>
        </w:rPr>
        <w:t> со дня поступления проекта на доработку</w:t>
      </w:r>
      <w:r>
        <w:rPr>
          <w:rStyle w:val="a4"/>
          <w:rFonts w:ascii="Tahoma" w:hAnsi="Tahoma" w:cs="Tahoma"/>
          <w:color w:val="5E6D81"/>
          <w:sz w:val="20"/>
          <w:szCs w:val="20"/>
        </w:rPr>
        <w:t>.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 xml:space="preserve">17. При получении положительного заключения экспертизы уполномоченного органа администрации, орган (структурное подразделение) администрации, должностное лицо, являющееся разработчиком административного регламента, направляет административный регламент и заключение экспертизы с проектом Постановления Главе </w:t>
      </w:r>
      <w:proofErr w:type="spellStart"/>
      <w:r>
        <w:rPr>
          <w:rFonts w:ascii="Tahoma" w:hAnsi="Tahoma" w:cs="Tahoma"/>
          <w:color w:val="5E6D81"/>
          <w:sz w:val="20"/>
          <w:szCs w:val="20"/>
        </w:rPr>
        <w:t>Дербишевского</w:t>
      </w:r>
      <w:proofErr w:type="spellEnd"/>
      <w:r>
        <w:rPr>
          <w:rFonts w:ascii="Tahoma" w:hAnsi="Tahoma" w:cs="Tahoma"/>
          <w:color w:val="5E6D81"/>
          <w:sz w:val="20"/>
          <w:szCs w:val="20"/>
        </w:rPr>
        <w:t xml:space="preserve"> сельского поселения для утверждения.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18. Утвержденные административные регламенты подлежат опубликованию в средствах массовой информации</w:t>
      </w:r>
      <w:r>
        <w:rPr>
          <w:rStyle w:val="aa"/>
          <w:rFonts w:ascii="Tahoma" w:hAnsi="Tahoma" w:cs="Tahoma"/>
          <w:color w:val="5E6D81"/>
          <w:sz w:val="20"/>
          <w:szCs w:val="20"/>
        </w:rPr>
        <w:t>, </w:t>
      </w:r>
      <w:r>
        <w:rPr>
          <w:rFonts w:ascii="Tahoma" w:hAnsi="Tahoma" w:cs="Tahoma"/>
          <w:color w:val="5E6D81"/>
          <w:sz w:val="20"/>
          <w:szCs w:val="20"/>
        </w:rPr>
        <w:t xml:space="preserve">размещению в сети Интернет на официальном сайте </w:t>
      </w:r>
      <w:proofErr w:type="spellStart"/>
      <w:r>
        <w:rPr>
          <w:rFonts w:ascii="Tahoma" w:hAnsi="Tahoma" w:cs="Tahoma"/>
          <w:color w:val="5E6D81"/>
          <w:sz w:val="20"/>
          <w:szCs w:val="20"/>
        </w:rPr>
        <w:t>Аргаяшского</w:t>
      </w:r>
      <w:proofErr w:type="spellEnd"/>
      <w:r>
        <w:rPr>
          <w:rFonts w:ascii="Tahoma" w:hAnsi="Tahoma" w:cs="Tahoma"/>
          <w:color w:val="5E6D81"/>
          <w:sz w:val="20"/>
          <w:szCs w:val="20"/>
        </w:rPr>
        <w:t xml:space="preserve"> муниципального района, на Портале государственных и муниципальных услуг </w:t>
      </w:r>
      <w:proofErr w:type="spellStart"/>
      <w:r>
        <w:rPr>
          <w:rFonts w:ascii="Tahoma" w:hAnsi="Tahoma" w:cs="Tahoma"/>
          <w:color w:val="5E6D81"/>
          <w:sz w:val="20"/>
          <w:szCs w:val="20"/>
        </w:rPr>
        <w:t>Аргаяшского</w:t>
      </w:r>
      <w:proofErr w:type="spellEnd"/>
      <w:r>
        <w:rPr>
          <w:rFonts w:ascii="Tahoma" w:hAnsi="Tahoma" w:cs="Tahoma"/>
          <w:color w:val="5E6D81"/>
          <w:sz w:val="20"/>
          <w:szCs w:val="20"/>
        </w:rPr>
        <w:t xml:space="preserve"> муниципального района, Портале государственных услуг Челябинской области, федеральном Портале государственных услуг и в местах предоставления муниципальной услуги.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 xml:space="preserve">19. Одновременно с направлением административного регламента для утверждения Главе </w:t>
      </w:r>
      <w:proofErr w:type="spellStart"/>
      <w:r>
        <w:rPr>
          <w:rFonts w:ascii="Tahoma" w:hAnsi="Tahoma" w:cs="Tahoma"/>
          <w:color w:val="5E6D81"/>
          <w:sz w:val="20"/>
          <w:szCs w:val="20"/>
        </w:rPr>
        <w:t>Дербишевского</w:t>
      </w:r>
      <w:proofErr w:type="spellEnd"/>
      <w:r>
        <w:rPr>
          <w:rFonts w:ascii="Tahoma" w:hAnsi="Tahoma" w:cs="Tahoma"/>
          <w:color w:val="5E6D81"/>
          <w:sz w:val="20"/>
          <w:szCs w:val="20"/>
        </w:rPr>
        <w:t xml:space="preserve"> сельского поселения, при необходимости, направляются предложения о внесении изменений в действующие муниципальные нормативные правовые акты, принятии новых нормативных правовых актов.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20. Внесение изменений в административный регламент осуществляется в случае изменения нормативных правовых актов, регулирующих предоставление муниципальной услуги, на основе анализа практики применения административного регламента, а также в других случаях в соответствии с действующим законодательством Российской Федерации и Челябинской области, муниципальными нормативными правовыми актами.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21. Внесение изменений в административный регламент осуществляется в порядке, установленном настоящим Положением.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rFonts w:ascii="Tahoma" w:hAnsi="Tahoma" w:cs="Tahoma"/>
          <w:color w:val="5E6D81"/>
          <w:sz w:val="20"/>
          <w:szCs w:val="20"/>
        </w:rPr>
        <w:t>III. Требования к административным регламентам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 xml:space="preserve">1. Наименование административного регламента, наименование муниципальной услуги определяется в соответствии с формулировкой муниципальной услуги, размещенной в Реестре муниципальных услуг </w:t>
      </w:r>
      <w:proofErr w:type="spellStart"/>
      <w:r>
        <w:rPr>
          <w:rFonts w:ascii="Tahoma" w:hAnsi="Tahoma" w:cs="Tahoma"/>
          <w:color w:val="5E6D81"/>
          <w:sz w:val="20"/>
          <w:szCs w:val="20"/>
        </w:rPr>
        <w:t>Дербишевского</w:t>
      </w:r>
      <w:proofErr w:type="spellEnd"/>
      <w:r>
        <w:rPr>
          <w:rFonts w:ascii="Tahoma" w:hAnsi="Tahoma" w:cs="Tahoma"/>
          <w:color w:val="5E6D81"/>
          <w:sz w:val="20"/>
          <w:szCs w:val="20"/>
        </w:rPr>
        <w:t xml:space="preserve"> сельского поселения.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2. Административный регламент содержит следующие разделы, устанавливающие: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1) Общие положения;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2) Стандарт предоставления муниципальной услуги;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lastRenderedPageBreak/>
        <w:t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4) Формы контроля за исполнением административного регламента;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5) Досудебный (внесудебный) порядок обжалования решений и действий (бездействия) органа (структурного подразделения) администрации, предоставляющего муниципальную услугу, а также должностных лиц, муниципальных служащих.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3. </w:t>
      </w:r>
      <w:r>
        <w:rPr>
          <w:rFonts w:ascii="Tahoma" w:hAnsi="Tahoma" w:cs="Tahoma"/>
          <w:color w:val="5E6D81"/>
          <w:sz w:val="20"/>
          <w:szCs w:val="20"/>
          <w:u w:val="single"/>
        </w:rPr>
        <w:t>Раздел «Общие положения» включает в себя следующую информацию: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1) основные понятия, используемые в административном регламенте;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2) категории заявителей, а также физических и юридических лиц, имеющих право в соответствии с законодательством Российской Федерации, Челябинской области, муниципальными нормативными правовыми актами либо в силу наделения их в порядке, установленном законодательством Российской Федерации, Челябинской области, полномочиями выступать от имени указанных лиц при взаимодействии с органами местного самоуправления и организациями при предоставлении муниципальной услуги;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3) порядок информирования о правилах предоставления муниципальной услуги: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 xml:space="preserve">а) информация о местах нахождения и графике работы администрации </w:t>
      </w:r>
      <w:proofErr w:type="spellStart"/>
      <w:r>
        <w:rPr>
          <w:rFonts w:ascii="Tahoma" w:hAnsi="Tahoma" w:cs="Tahoma"/>
          <w:color w:val="5E6D81"/>
          <w:sz w:val="20"/>
          <w:szCs w:val="20"/>
        </w:rPr>
        <w:t>Дербишевского</w:t>
      </w:r>
      <w:proofErr w:type="spellEnd"/>
      <w:r>
        <w:rPr>
          <w:rFonts w:ascii="Tahoma" w:hAnsi="Tahoma" w:cs="Tahoma"/>
          <w:color w:val="5E6D81"/>
          <w:sz w:val="20"/>
          <w:szCs w:val="20"/>
        </w:rPr>
        <w:t xml:space="preserve"> сельского поселения, ее структурных подразделений, должностных лиц, а также о других государственных органах и органах местного самоуправления, организациях, обращение в которые необходимо для предоставления муниципальной услуги;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б) справочные телефоны органов (структурных подразделений) администрации и должностных лиц, а также других государственных органов и органов местного самоуправления, организаций, участвующих в предоставлении муниципальной услуги;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 xml:space="preserve">в) адрес официального сайта администрации </w:t>
      </w:r>
      <w:proofErr w:type="spellStart"/>
      <w:r>
        <w:rPr>
          <w:rFonts w:ascii="Tahoma" w:hAnsi="Tahoma" w:cs="Tahoma"/>
          <w:color w:val="5E6D81"/>
          <w:sz w:val="20"/>
          <w:szCs w:val="20"/>
        </w:rPr>
        <w:t>Аргаяшского</w:t>
      </w:r>
      <w:proofErr w:type="spellEnd"/>
      <w:r>
        <w:rPr>
          <w:rFonts w:ascii="Tahoma" w:hAnsi="Tahoma" w:cs="Tahoma"/>
          <w:color w:val="5E6D81"/>
          <w:sz w:val="20"/>
          <w:szCs w:val="20"/>
        </w:rPr>
        <w:t xml:space="preserve"> муниципального района, государственных органов и органов местного самоуправления, организаций, участвующих в предоставлении муниципальной услуги, адреса электронной почты данных организаций;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г) порядок получения информации заявителями о порядке предоставления муниципальной услуги, о ходе предоставления муниципальной услуги, в том числе в электронной форме;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 xml:space="preserve">д) порядок, форма и место размещения указанной в подпунктах 1-3 настоящего пункта информации на стендах в местах предоставления муниципальной услуги, а также в сети Интернет на официальном сайте администрации </w:t>
      </w:r>
      <w:proofErr w:type="spellStart"/>
      <w:r>
        <w:rPr>
          <w:rFonts w:ascii="Tahoma" w:hAnsi="Tahoma" w:cs="Tahoma"/>
          <w:color w:val="5E6D81"/>
          <w:sz w:val="20"/>
          <w:szCs w:val="20"/>
        </w:rPr>
        <w:t>Аргаяшского</w:t>
      </w:r>
      <w:proofErr w:type="spellEnd"/>
      <w:r>
        <w:rPr>
          <w:rFonts w:ascii="Tahoma" w:hAnsi="Tahoma" w:cs="Tahoma"/>
          <w:color w:val="5E6D81"/>
          <w:sz w:val="20"/>
          <w:szCs w:val="20"/>
        </w:rPr>
        <w:t xml:space="preserve"> муниципального района.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4. </w:t>
      </w:r>
      <w:r>
        <w:rPr>
          <w:rFonts w:ascii="Tahoma" w:hAnsi="Tahoma" w:cs="Tahoma"/>
          <w:color w:val="5E6D81"/>
          <w:sz w:val="20"/>
          <w:szCs w:val="20"/>
          <w:u w:val="single"/>
        </w:rPr>
        <w:t>Раздел «Стандарт предоставления муниципальной услуги» состоит из следующих подразделов: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1) Наименование муниципальной услуги;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2) Наименование органа (структурного подразделения), предоставляющего муниципальную услугу;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3) Результат предоставления муниципальной услуги;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4) Срок предоставления муниципальной услуги с момента получения (регистрации) заявления на предоставление муниципальной услуги в письменном, устном или электронном виде;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5) Правовые основания для предоставления муниципальной услуги (перечень нормативных правовых документов, регламентирующих предоставление муниципальной услуги);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6) Перечень документов, необходимых в соответствии с законодательными или иными нормативными правовыми актами для предоставления муниципальной услуги;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7) Исчерпывающий перечень оснований для отказа в приеме документов, необходимых для предоставления муниципальной услуги;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8) Исчерпывающий перечень оснований для отказа в предоставлении муниципальной услуги;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9) Размер платы, взимаемой с заявителя при предоставлении муниципальной услуги, способы ее взимания, способы, формы и места оплаты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Челябинской области, муниципальными нормативными правовыми актами (при отсутствии нормативных правовых актов, устанавливающих размер платы за предоставление муниципальной услуги, в данном подразделе указывается: «муниципальная услуга предоставляется бесплатно»);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10) Максимальный срок ожидания в очереди при подаче запроса (заявления) о предоставлении услуги;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11) Максимальный срок ожидания в очереди при получении результата предоставления муниципальной услуги;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 xml:space="preserve">12) Требования к помещениям, в которых предоставляются муниципальные услуги, местам для заполнения запросов (заявлений) о предоставлении муниципальной услуги, информационным стендам с размещенными на них образцами заполнения запросов (заявлений), перечнями и </w:t>
      </w:r>
      <w:r>
        <w:rPr>
          <w:rFonts w:ascii="Tahoma" w:hAnsi="Tahoma" w:cs="Tahoma"/>
          <w:color w:val="5E6D81"/>
          <w:sz w:val="20"/>
          <w:szCs w:val="20"/>
        </w:rPr>
        <w:lastRenderedPageBreak/>
        <w:t>образцами документов, необходимых для предоставления каждой муниципальной услуги, в том числе с учетом необходимости обеспечения комфортными условиями заявителей и должностных лиц, в том числе реализации прав граждан с ограниченными возможностями и инвалидов на доступ в помещения и предоставления по их заявлению муниципальной услуги;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13) Показатели доступности и качества муниципальной услуги.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а) показатели доступности муниципальной услуги: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 xml:space="preserve">- простота и ясность представления, оформления и размещения информационных материалов о порядке предоставления муниципальной услуги непосредственно в местах предоставления муниципальной услуги, на официальном сайте администрации </w:t>
      </w:r>
      <w:proofErr w:type="spellStart"/>
      <w:r>
        <w:rPr>
          <w:rFonts w:ascii="Tahoma" w:hAnsi="Tahoma" w:cs="Tahoma"/>
          <w:color w:val="5E6D81"/>
          <w:sz w:val="20"/>
          <w:szCs w:val="20"/>
        </w:rPr>
        <w:t>Аргаяшского</w:t>
      </w:r>
      <w:proofErr w:type="spellEnd"/>
      <w:r>
        <w:rPr>
          <w:rFonts w:ascii="Tahoma" w:hAnsi="Tahoma" w:cs="Tahoma"/>
          <w:color w:val="5E6D81"/>
          <w:sz w:val="20"/>
          <w:szCs w:val="20"/>
        </w:rPr>
        <w:t xml:space="preserve"> муниципального района, Портале государственных и муниципальных услуг </w:t>
      </w:r>
      <w:proofErr w:type="spellStart"/>
      <w:r>
        <w:rPr>
          <w:rFonts w:ascii="Tahoma" w:hAnsi="Tahoma" w:cs="Tahoma"/>
          <w:color w:val="5E6D81"/>
          <w:sz w:val="20"/>
          <w:szCs w:val="20"/>
        </w:rPr>
        <w:t>Аргаяшского</w:t>
      </w:r>
      <w:proofErr w:type="spellEnd"/>
      <w:r>
        <w:rPr>
          <w:rFonts w:ascii="Tahoma" w:hAnsi="Tahoma" w:cs="Tahoma"/>
          <w:color w:val="5E6D81"/>
          <w:sz w:val="20"/>
          <w:szCs w:val="20"/>
        </w:rPr>
        <w:t xml:space="preserve"> муниципального района, Портале государственных услуг Челябинской области, федеральном Портале государственных услуг;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- наличие нескольких способов, включая электронный, получения информации о предоставлении услуги, их доступность для граждан, в том числе для граждан с ограниченными возможностями и инвалидов;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- удобный график работы органа (структурного подразделения) администрации, должностного лица, осуществляющего предоставление муниципальной услуги;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- удобное территориальное расположение органа (структурного подразделения) администрации, осуществляющего предоставление муниципальной услуги, этажность его размещения, наличие пандусов (для организации предоставления муниципальных услуг гражданам с ограниченными возможностями и инвалидов);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- обеспечение возможности направления заявления о предоставлении муниципальной услуги с использованием современных информационно-телекоммуникационных технологий и получение муниципальной услуги в электронном виде, если это не запрещено действующим законодательством Российской Федерации.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б) показатели качества предоставления муниципальной услуги: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- максимально короткое время исполнения муниципальной услуги;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- отсутствие в административных процедурах излишних административных действий, согласований в процессе предоставления муниципальных услуг;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- точность исполнения муниципальных услуг и сроков их предоставления, исполнения административных процедур и действий в процессе предоставления муниципальной услуги, установленных административным регламентом;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- профессиональная подготовка муниципальных служащих органа (структурного подразделения) администрации, должностных лиц других организаций, участвующих в предоставлении муниципальной услуги;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- высокая культура обслуживания заявителей.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14) Иные требования, в том числе учитывающие особенности предоставления муниципальной услуги в электронной форме с учетом межведомственного информационного взаимодействия в процессе предоставления муниципальной услуги.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  <w:u w:val="single"/>
        </w:rPr>
        <w:t>5. Раздел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</w:t>
      </w:r>
      <w:r>
        <w:rPr>
          <w:rFonts w:ascii="Tahoma" w:hAnsi="Tahoma" w:cs="Tahoma"/>
          <w:color w:val="5E6D81"/>
          <w:sz w:val="20"/>
          <w:szCs w:val="20"/>
        </w:rPr>
        <w:t xml:space="preserve"> состоит из подразделов, соответствующих перечню административных процедур (административных действий), включая процедуру получения документов, информации, согласований в порядке межведомственного взаимодействия в зависимости от характера и особенностей содержания муниципальной услуги и наличия соглашений о передаче полномочий по исполнению отдельных вопросов местного значения в </w:t>
      </w:r>
      <w:proofErr w:type="spellStart"/>
      <w:r>
        <w:rPr>
          <w:rFonts w:ascii="Tahoma" w:hAnsi="Tahoma" w:cs="Tahoma"/>
          <w:color w:val="5E6D81"/>
          <w:sz w:val="20"/>
          <w:szCs w:val="20"/>
        </w:rPr>
        <w:t>Аргаяшский</w:t>
      </w:r>
      <w:proofErr w:type="spellEnd"/>
      <w:r>
        <w:rPr>
          <w:rFonts w:ascii="Tahoma" w:hAnsi="Tahoma" w:cs="Tahoma"/>
          <w:color w:val="5E6D81"/>
          <w:sz w:val="20"/>
          <w:szCs w:val="20"/>
        </w:rPr>
        <w:t xml:space="preserve"> муниципальный район, особенностей выполнения административных процедур (административных действий) в электронной форме с использованием современных информационно-коммуникационных технологий и Портала государственных и муниципальных услуг </w:t>
      </w:r>
      <w:proofErr w:type="spellStart"/>
      <w:r>
        <w:rPr>
          <w:rFonts w:ascii="Tahoma" w:hAnsi="Tahoma" w:cs="Tahoma"/>
          <w:color w:val="5E6D81"/>
          <w:sz w:val="20"/>
          <w:szCs w:val="20"/>
        </w:rPr>
        <w:t>Аргаяшского</w:t>
      </w:r>
      <w:proofErr w:type="spellEnd"/>
      <w:r>
        <w:rPr>
          <w:rFonts w:ascii="Tahoma" w:hAnsi="Tahoma" w:cs="Tahoma"/>
          <w:color w:val="5E6D81"/>
          <w:sz w:val="20"/>
          <w:szCs w:val="20"/>
        </w:rPr>
        <w:t xml:space="preserve"> муниципального района, Портала государственных услуг Челябинской области, федерального портала государственных услуг.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 xml:space="preserve">1) </w:t>
      </w:r>
      <w:proofErr w:type="gramStart"/>
      <w:r>
        <w:rPr>
          <w:rFonts w:ascii="Tahoma" w:hAnsi="Tahoma" w:cs="Tahoma"/>
          <w:color w:val="5E6D81"/>
          <w:sz w:val="20"/>
          <w:szCs w:val="20"/>
        </w:rPr>
        <w:t>В</w:t>
      </w:r>
      <w:proofErr w:type="gramEnd"/>
      <w:r>
        <w:rPr>
          <w:rFonts w:ascii="Tahoma" w:hAnsi="Tahoma" w:cs="Tahoma"/>
          <w:color w:val="5E6D81"/>
          <w:sz w:val="20"/>
          <w:szCs w:val="20"/>
        </w:rPr>
        <w:t xml:space="preserve"> рамках выделенных административных процедур в логической последовательности приводится описание всех административных действий, необходимых для предоставления муниципальной услуги.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2) Описание каждой административной процедуры содержит следующие обязательные элементы: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- юридические факты, являющиеся основанием для начала административной процедуры;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- сведения о должностном лице, ответственном за выполнение административной процедуры (административного действия).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административного регламента;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lastRenderedPageBreak/>
        <w:t>- содержание административного действия, входящего в состав административной процедуры, продолжительность и (или) максимальный срок ее выполнения;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- перечень решений, которые могут или должны быть приняты должностным лицом в рамках административного действия, а при возможности различных вариантов решения – критерии, основания и (или) процедуры выбора вариантов решения;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- результат административной процедуры (административного действия) и порядок передачи результата, который может совпадать с юридическим фактом, являющимся основанием для начала исполнения следующей административной процедуры (административного действия);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- способ фиксации (формирования)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процедуры, в том числе в электронных системах.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6. </w:t>
      </w:r>
      <w:r>
        <w:rPr>
          <w:rFonts w:ascii="Tahoma" w:hAnsi="Tahoma" w:cs="Tahoma"/>
          <w:color w:val="5E6D81"/>
          <w:sz w:val="20"/>
          <w:szCs w:val="20"/>
          <w:u w:val="single"/>
        </w:rPr>
        <w:t>Раздел «Формы контроля за исполнением административного регламента» состоит из следующих подразделов: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а) порядок осуществления текущего контроля за соблюдением и исполнением ответственными должностными лицами, муниципальными служащими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должностными лицами;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 уполномоченными органами (структурными подразделениями) администрации, должностными лицами;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в) ответственность муниципальных служащих администрации и должностных лиц за решения и действия (бездействие), принимаемые (осуществляемые) в ходе предоставления муниципальной услуги;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г)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7. Раздел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состоят из следующих подразделов: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1) информация для заявителей об их праве на досудебное (внесудебное) обжалование действий (бездействия) и решений, осуществляемых (принятых) в ходе предоставления муниципальной услуги;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2) предмет досудебного (внесудебного) обжалования;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3) основания для начала процедуры досудебного (внесудебного) обжалования;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4) исчерпывающий перечень оснований для отказа в рассмотрении жалобы либо приостановления ее рассмотрения;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4) права заявителя на получение информации и документов, необходимых для обоснования и рассмотрения жалобы;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д) должностные лица, которым может быть адресована жалоба заявителя в досудебном (внесудебном) порядке;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е) сроки рассмотрения жалобы;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ж) результат досудебного (внесудебного) обжалования применительно к каждой процедуре либо инстанции обжалования.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rFonts w:ascii="Tahoma" w:hAnsi="Tahoma" w:cs="Tahoma"/>
          <w:color w:val="5E6D81"/>
          <w:sz w:val="20"/>
          <w:szCs w:val="20"/>
        </w:rPr>
        <w:t>IV. Заключительные положения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1. Для каждой административной процедуры составляется блок-схема с указанием административных действий в их логической последовательности, должностных лиц, ответственных за исполнение административных действий, а также сроков исполнения административных действий. Данная блок схема является приложением к административному регламенту.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2. К административному регламенту прилагаются все бланки (образцы) заявлений (запросов) на предоставление муниципальной услуги, в том числе образцы (бланки) других документов, подлежащих заполнению заявителем в ходе предоставления муниципальной услуги.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 xml:space="preserve">3. В случае если внедрение административного регламента требует дополнительных финансовых расходов сверх предусмотренных в бюджете поселения, проект административного регламента с проектами нормативных правовых актов и пояснительной запиской подлежит согласованию в отделе по финансам, экономике, планированию и бухгалтерскому учету администрации </w:t>
      </w:r>
      <w:proofErr w:type="spellStart"/>
      <w:r>
        <w:rPr>
          <w:rFonts w:ascii="Tahoma" w:hAnsi="Tahoma" w:cs="Tahoma"/>
          <w:color w:val="5E6D81"/>
          <w:sz w:val="20"/>
          <w:szCs w:val="20"/>
        </w:rPr>
        <w:t>Дербишевского</w:t>
      </w:r>
      <w:proofErr w:type="spellEnd"/>
      <w:r>
        <w:rPr>
          <w:rFonts w:ascii="Tahoma" w:hAnsi="Tahoma" w:cs="Tahoma"/>
          <w:color w:val="5E6D81"/>
          <w:sz w:val="20"/>
          <w:szCs w:val="20"/>
        </w:rPr>
        <w:t xml:space="preserve"> сельского поселения.</w:t>
      </w:r>
    </w:p>
    <w:p w:rsidR="00EC4F25" w:rsidRDefault="00EC4F25" w:rsidP="00EC4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Согласование проводится после проведения экспертизы проекта административного регламента в срок </w:t>
      </w:r>
      <w:r>
        <w:rPr>
          <w:rStyle w:val="a4"/>
          <w:rFonts w:ascii="Tahoma" w:hAnsi="Tahoma" w:cs="Tahoma"/>
          <w:color w:val="5E6D81"/>
          <w:sz w:val="20"/>
          <w:szCs w:val="20"/>
        </w:rPr>
        <w:t>не более 5 дней</w:t>
      </w:r>
      <w:r>
        <w:rPr>
          <w:rFonts w:ascii="Tahoma" w:hAnsi="Tahoma" w:cs="Tahoma"/>
          <w:color w:val="5E6D81"/>
          <w:sz w:val="20"/>
          <w:szCs w:val="20"/>
        </w:rPr>
        <w:t> со дня поступления проекта на согласование.</w:t>
      </w:r>
    </w:p>
    <w:p w:rsidR="003B40BD" w:rsidRPr="00EC4F25" w:rsidRDefault="00EC4F25" w:rsidP="00EC4F25">
      <w:bookmarkStart w:id="0" w:name="_GoBack"/>
      <w:bookmarkEnd w:id="0"/>
    </w:p>
    <w:sectPr w:rsidR="003B40BD" w:rsidRPr="00EC4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15BD4"/>
    <w:multiLevelType w:val="multilevel"/>
    <w:tmpl w:val="3AAEB6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E1C94"/>
    <w:multiLevelType w:val="multilevel"/>
    <w:tmpl w:val="2C24F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902C62"/>
    <w:multiLevelType w:val="multilevel"/>
    <w:tmpl w:val="A97C7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977A0F"/>
    <w:multiLevelType w:val="multilevel"/>
    <w:tmpl w:val="DAB26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000A4F"/>
    <w:rsid w:val="00041031"/>
    <w:rsid w:val="000A41BD"/>
    <w:rsid w:val="000E5949"/>
    <w:rsid w:val="000F0422"/>
    <w:rsid w:val="001566D0"/>
    <w:rsid w:val="001829A3"/>
    <w:rsid w:val="001B008C"/>
    <w:rsid w:val="001C07D4"/>
    <w:rsid w:val="00204893"/>
    <w:rsid w:val="002A19A9"/>
    <w:rsid w:val="002A7D68"/>
    <w:rsid w:val="00310399"/>
    <w:rsid w:val="00317729"/>
    <w:rsid w:val="003C1CB3"/>
    <w:rsid w:val="00457968"/>
    <w:rsid w:val="00486AA7"/>
    <w:rsid w:val="004C18CE"/>
    <w:rsid w:val="004E2B44"/>
    <w:rsid w:val="00531EAF"/>
    <w:rsid w:val="0056276D"/>
    <w:rsid w:val="00564F77"/>
    <w:rsid w:val="0061562B"/>
    <w:rsid w:val="00622A52"/>
    <w:rsid w:val="006330F8"/>
    <w:rsid w:val="006F2995"/>
    <w:rsid w:val="00720BB7"/>
    <w:rsid w:val="00776F86"/>
    <w:rsid w:val="007A74D8"/>
    <w:rsid w:val="007B56BF"/>
    <w:rsid w:val="007E51A6"/>
    <w:rsid w:val="007F1C48"/>
    <w:rsid w:val="00805678"/>
    <w:rsid w:val="0083126B"/>
    <w:rsid w:val="008711D8"/>
    <w:rsid w:val="008A2298"/>
    <w:rsid w:val="00942B49"/>
    <w:rsid w:val="00A56383"/>
    <w:rsid w:val="00B734C9"/>
    <w:rsid w:val="00B96611"/>
    <w:rsid w:val="00BA6663"/>
    <w:rsid w:val="00BC75C3"/>
    <w:rsid w:val="00BF5F1A"/>
    <w:rsid w:val="00C82513"/>
    <w:rsid w:val="00C83F94"/>
    <w:rsid w:val="00CA5D09"/>
    <w:rsid w:val="00D75B46"/>
    <w:rsid w:val="00D91D02"/>
    <w:rsid w:val="00DA6921"/>
    <w:rsid w:val="00DB204C"/>
    <w:rsid w:val="00DD7B02"/>
    <w:rsid w:val="00E13AE6"/>
    <w:rsid w:val="00EA5074"/>
    <w:rsid w:val="00EC4F25"/>
    <w:rsid w:val="00EC741E"/>
    <w:rsid w:val="00EC7AFE"/>
    <w:rsid w:val="00ED269F"/>
    <w:rsid w:val="00ED7F1A"/>
    <w:rsid w:val="00F04943"/>
    <w:rsid w:val="00F05253"/>
    <w:rsid w:val="00F05B67"/>
    <w:rsid w:val="00F46325"/>
    <w:rsid w:val="00F5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678"/>
    <w:rPr>
      <w:color w:val="0000FF"/>
      <w:u w:val="single"/>
    </w:rPr>
  </w:style>
  <w:style w:type="paragraph" w:customStyle="1" w:styleId="paragraph">
    <w:name w:val="paragraph"/>
    <w:basedOn w:val="a"/>
    <w:rsid w:val="00E1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basedOn w:val="a"/>
    <w:rsid w:val="00D9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бычный3"/>
    <w:basedOn w:val="a"/>
    <w:rsid w:val="00EC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бычный4"/>
    <w:basedOn w:val="a"/>
    <w:rsid w:val="00DD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бычный5"/>
    <w:basedOn w:val="a"/>
    <w:rsid w:val="008A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6"/>
    <w:basedOn w:val="a"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basedOn w:val="a"/>
    <w:rsid w:val="00ED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04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ody Text"/>
    <w:basedOn w:val="a"/>
    <w:link w:val="a7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4C18CE"/>
    <w:rPr>
      <w:i/>
      <w:iCs/>
    </w:rPr>
  </w:style>
  <w:style w:type="paragraph" w:styleId="ab">
    <w:name w:val="No Spacing"/>
    <w:basedOn w:val="a"/>
    <w:uiPriority w:val="1"/>
    <w:qFormat/>
    <w:rsid w:val="00B7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Intense Quote"/>
    <w:basedOn w:val="a"/>
    <w:link w:val="ad"/>
    <w:uiPriority w:val="30"/>
    <w:qFormat/>
    <w:rsid w:val="0087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8711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4153</Words>
  <Characters>23676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65</cp:revision>
  <dcterms:created xsi:type="dcterms:W3CDTF">2024-08-18T13:51:00Z</dcterms:created>
  <dcterms:modified xsi:type="dcterms:W3CDTF">2024-08-19T11:12:00Z</dcterms:modified>
</cp:coreProperties>
</file>