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РОССИЙСКАЯ ФЕДЕРАЦИЯ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ЧЕЛЯБИНСКАЯ ОБЛАСТЬ</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АРГАЯШСКИЙ МУНИЦИПАЛЬНЫЙ РАЙОН</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СОВЕТ ДЕПУТАТОВ</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ДЕРБИШЕВСКОГО СЕЛЬСКОГО ПОСЕЛЕНИЯ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РЕШЕНИЕ</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roofErr w:type="gramStart"/>
      <w:r>
        <w:rPr>
          <w:rFonts w:ascii="Tahoma" w:hAnsi="Tahoma" w:cs="Tahoma"/>
          <w:color w:val="5E6D81"/>
          <w:sz w:val="20"/>
          <w:szCs w:val="20"/>
        </w:rPr>
        <w:t>от  24.03.2016</w:t>
      </w:r>
      <w:proofErr w:type="gramEnd"/>
      <w:r>
        <w:rPr>
          <w:rFonts w:ascii="Tahoma" w:hAnsi="Tahoma" w:cs="Tahoma"/>
          <w:color w:val="5E6D81"/>
          <w:sz w:val="20"/>
          <w:szCs w:val="20"/>
        </w:rPr>
        <w:t xml:space="preserve"> г.                                       № 13</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«Об утверждении Положения о порядке представлении гражданами,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претендующими на замещение муниципальных должностей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 лицами, замещающими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сведений о </w:t>
      </w:r>
      <w:proofErr w:type="gramStart"/>
      <w:r>
        <w:rPr>
          <w:rFonts w:ascii="Tahoma" w:hAnsi="Tahoma" w:cs="Tahoma"/>
          <w:color w:val="5E6D81"/>
          <w:sz w:val="20"/>
          <w:szCs w:val="20"/>
        </w:rPr>
        <w:t>доходах,  об</w:t>
      </w:r>
      <w:proofErr w:type="gramEnd"/>
      <w:r>
        <w:rPr>
          <w:rFonts w:ascii="Tahoma" w:hAnsi="Tahoma" w:cs="Tahoma"/>
          <w:color w:val="5E6D81"/>
          <w:sz w:val="20"/>
          <w:szCs w:val="20"/>
        </w:rPr>
        <w:t xml:space="preserve"> имуществе и обязательствах</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имущественного характера, о проверке их достоверности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 полноты, о соблюдении ограничений лицами, замещающими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Совет депутатов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РЕШАЕТ:</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 Утвердить </w:t>
      </w:r>
      <w:hyperlink r:id="rId5" w:anchor="P44" w:history="1">
        <w:r>
          <w:rPr>
            <w:rStyle w:val="a5"/>
            <w:rFonts w:ascii="Tahoma" w:hAnsi="Tahoma" w:cs="Tahoma"/>
            <w:color w:val="3498DB"/>
            <w:sz w:val="20"/>
            <w:szCs w:val="20"/>
          </w:rPr>
          <w:t>Положение</w:t>
        </w:r>
      </w:hyperlink>
      <w:r>
        <w:rPr>
          <w:rFonts w:ascii="Tahoma" w:hAnsi="Tahoma" w:cs="Tahoma"/>
          <w:color w:val="5E6D81"/>
          <w:sz w:val="20"/>
          <w:szCs w:val="20"/>
        </w:rPr>
        <w:t xml:space="preserve"> о порядке представлении гражданами, претендующими на замещение муниципальных должностей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(приложение).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2. Настоящее решение вступает в силу со дня принятия.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Председатель Совета депутатов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Р.Р.Шахов</w:t>
      </w:r>
      <w:proofErr w:type="spellEnd"/>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Приложение</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к решению Совета депутатов</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24 марта 2016 года № 13</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bookmarkStart w:id="0" w:name="P44"/>
      <w:bookmarkEnd w:id="0"/>
      <w:r>
        <w:rPr>
          <w:rFonts w:ascii="Tahoma" w:hAnsi="Tahoma" w:cs="Tahoma"/>
          <w:color w:val="5E6D81"/>
          <w:sz w:val="20"/>
          <w:szCs w:val="20"/>
        </w:rPr>
        <w:t>ПОЛОЖЕНИЕ</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 о </w:t>
      </w:r>
      <w:proofErr w:type="gramStart"/>
      <w:r>
        <w:rPr>
          <w:rFonts w:ascii="Tahoma" w:hAnsi="Tahoma" w:cs="Tahoma"/>
          <w:color w:val="5E6D81"/>
          <w:sz w:val="20"/>
          <w:szCs w:val="20"/>
        </w:rPr>
        <w:t>порядке  представления</w:t>
      </w:r>
      <w:proofErr w:type="gramEnd"/>
      <w:r>
        <w:rPr>
          <w:rFonts w:ascii="Tahoma" w:hAnsi="Tahoma" w:cs="Tahoma"/>
          <w:color w:val="5E6D81"/>
          <w:sz w:val="20"/>
          <w:szCs w:val="20"/>
        </w:rPr>
        <w:t xml:space="preserve"> гражданами,</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претендующими на замещение муниципальных должностей</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 лицами, замещающими</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сведений о </w:t>
      </w:r>
      <w:proofErr w:type="gramStart"/>
      <w:r>
        <w:rPr>
          <w:rFonts w:ascii="Tahoma" w:hAnsi="Tahoma" w:cs="Tahoma"/>
          <w:color w:val="5E6D81"/>
          <w:sz w:val="20"/>
          <w:szCs w:val="20"/>
        </w:rPr>
        <w:t>доходах,  об</w:t>
      </w:r>
      <w:proofErr w:type="gramEnd"/>
      <w:r>
        <w:rPr>
          <w:rFonts w:ascii="Tahoma" w:hAnsi="Tahoma" w:cs="Tahoma"/>
          <w:color w:val="5E6D81"/>
          <w:sz w:val="20"/>
          <w:szCs w:val="20"/>
        </w:rPr>
        <w:t xml:space="preserve"> имуществе и обязательствах</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имущественного характера, о проверке их достоверности</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и полноты, о соблюдении ограничений лицами, замещающими</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 w:name="P56"/>
      <w:bookmarkEnd w:id="1"/>
      <w:r>
        <w:rPr>
          <w:rFonts w:ascii="Tahoma" w:hAnsi="Tahoma" w:cs="Tahoma"/>
          <w:color w:val="5E6D81"/>
          <w:sz w:val="20"/>
          <w:szCs w:val="20"/>
        </w:rPr>
        <w:t>1. Настоящим Положением определяются: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 порядок представления гражданами, претендующими на замещение муниципальных должностей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порядок осуществления проверки достоверности и полноты сведений о </w:t>
      </w:r>
      <w:proofErr w:type="gramStart"/>
      <w:r>
        <w:rPr>
          <w:rFonts w:ascii="Tahoma" w:hAnsi="Tahoma" w:cs="Tahoma"/>
          <w:color w:val="5E6D81"/>
          <w:sz w:val="20"/>
          <w:szCs w:val="20"/>
        </w:rPr>
        <w:t>доходах,  об</w:t>
      </w:r>
      <w:proofErr w:type="gramEnd"/>
      <w:r>
        <w:rPr>
          <w:rFonts w:ascii="Tahoma" w:hAnsi="Tahoma" w:cs="Tahoma"/>
          <w:color w:val="5E6D81"/>
          <w:sz w:val="20"/>
          <w:szCs w:val="20"/>
        </w:rPr>
        <w:t xml:space="preserve"> имуществе и обязательствах имущественного характера, представляемых гражданами при назначении на </w:t>
      </w:r>
      <w:r>
        <w:rPr>
          <w:rFonts w:ascii="Tahoma" w:hAnsi="Tahoma" w:cs="Tahoma"/>
          <w:color w:val="5E6D81"/>
          <w:sz w:val="20"/>
          <w:szCs w:val="20"/>
        </w:rPr>
        <w:lastRenderedPageBreak/>
        <w:t xml:space="preserve">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в соответствии с нормативными правовыми актами;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 порядок осуществления проверки достоверности и полноты сведений, представляемых в соответствии с настоящим Положением гражданами, претендующими на замещение муниципальных должностей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4) порядок осуществления проверки соблюдения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(далее - установленные ограничения).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Сведения о доходах,  об имуществе и обязательствах имущественного характера, в том числе сведения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установленные Уставом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2" w:name="P62"/>
      <w:bookmarkEnd w:id="2"/>
      <w:r>
        <w:rPr>
          <w:rFonts w:ascii="Tahoma" w:hAnsi="Tahoma" w:cs="Tahoma"/>
          <w:color w:val="5E6D81"/>
          <w:sz w:val="20"/>
          <w:szCs w:val="20"/>
        </w:rPr>
        <w:t>3. Сведения о доходах,  об имуществе и обязательствах имущественного характера представляются по форме </w:t>
      </w:r>
      <w:hyperlink r:id="rId6" w:history="1">
        <w:r>
          <w:rPr>
            <w:rStyle w:val="a5"/>
            <w:rFonts w:ascii="Tahoma" w:hAnsi="Tahoma" w:cs="Tahoma"/>
            <w:color w:val="3498DB"/>
            <w:sz w:val="20"/>
            <w:szCs w:val="20"/>
          </w:rPr>
          <w:t>справки</w:t>
        </w:r>
      </w:hyperlink>
      <w:r>
        <w:rPr>
          <w:rFonts w:ascii="Tahoma" w:hAnsi="Tahoma" w:cs="Tahoma"/>
          <w:color w:val="5E6D81"/>
          <w:sz w:val="20"/>
          <w:szCs w:val="20"/>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3" w:name="P63"/>
      <w:bookmarkEnd w:id="3"/>
      <w:r>
        <w:rPr>
          <w:rFonts w:ascii="Tahoma" w:hAnsi="Tahoma" w:cs="Tahoma"/>
          <w:color w:val="5E6D81"/>
          <w:sz w:val="20"/>
          <w:szCs w:val="20"/>
        </w:rPr>
        <w:t xml:space="preserve">1) гражданами, претендующими на замещение муниципальных должностей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 при наделении полномочиями по должности (назначении, избрании на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4" w:name="P64"/>
      <w:bookmarkEnd w:id="4"/>
      <w:r>
        <w:rPr>
          <w:rFonts w:ascii="Tahoma" w:hAnsi="Tahoma" w:cs="Tahoma"/>
          <w:color w:val="5E6D81"/>
          <w:sz w:val="20"/>
          <w:szCs w:val="20"/>
        </w:rPr>
        <w:t xml:space="preserve">2) лицами, замещающими муниципальные </w:t>
      </w:r>
      <w:proofErr w:type="gramStart"/>
      <w:r>
        <w:rPr>
          <w:rFonts w:ascii="Tahoma" w:hAnsi="Tahoma" w:cs="Tahoma"/>
          <w:color w:val="5E6D81"/>
          <w:sz w:val="20"/>
          <w:szCs w:val="20"/>
        </w:rPr>
        <w:t xml:space="preserve">должности  </w:t>
      </w:r>
      <w:proofErr w:type="spellStart"/>
      <w:r>
        <w:rPr>
          <w:rFonts w:ascii="Tahoma" w:hAnsi="Tahoma" w:cs="Tahoma"/>
          <w:color w:val="5E6D81"/>
          <w:sz w:val="20"/>
          <w:szCs w:val="20"/>
        </w:rPr>
        <w:t>Дербишевского</w:t>
      </w:r>
      <w:proofErr w:type="spellEnd"/>
      <w:proofErr w:type="gramEnd"/>
      <w:r>
        <w:rPr>
          <w:rFonts w:ascii="Tahoma" w:hAnsi="Tahoma" w:cs="Tahoma"/>
          <w:color w:val="5E6D81"/>
          <w:sz w:val="20"/>
          <w:szCs w:val="20"/>
        </w:rPr>
        <w:t xml:space="preserve"> поселения, - ежегодно, не позднее 30 апреля года, следующего за отчетным.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4. Гражданин, претендующий на замещение </w:t>
      </w:r>
      <w:proofErr w:type="gramStart"/>
      <w:r>
        <w:rPr>
          <w:rFonts w:ascii="Tahoma" w:hAnsi="Tahoma" w:cs="Tahoma"/>
          <w:color w:val="5E6D81"/>
          <w:sz w:val="20"/>
          <w:szCs w:val="20"/>
        </w:rPr>
        <w:t>муниципальной  должности</w:t>
      </w:r>
      <w:proofErr w:type="gramEnd"/>
      <w:r>
        <w:rPr>
          <w:rFonts w:ascii="Tahoma" w:hAnsi="Tahoma" w:cs="Tahoma"/>
          <w:color w:val="5E6D81"/>
          <w:sz w:val="20"/>
          <w:szCs w:val="20"/>
        </w:rPr>
        <w:t xml:space="preserve">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представляет при наделении полномочиями по должности (назначении, избрании на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(на отчетную дату);</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(на отчетную дату).</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 Лицо, замещающее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представляет ежегодно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сведения о своих расходах и расходах супруги (супруга) и несовершеннолетних детей.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6. Лицо, замещающее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представляет сведения о доходах, расходах, об имуществе и обязательствах имущественного характера должностному лицу,  ответственному за прием и проверку сведений о доходах, расходах, имуществе и обязательствах имущественного характера, представляемых лицами, претендующими на замещение муниципальных должностей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(далее – лицо, ответственное за работу по профилактике коррупционных и иных правонарушений).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Лицо, ответственное за работу по профилактике коррупционных и иных правонарушений назначается Главой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а в случае передачи полномочий </w:t>
      </w:r>
      <w:proofErr w:type="gramStart"/>
      <w:r>
        <w:rPr>
          <w:rFonts w:ascii="Tahoma" w:hAnsi="Tahoma" w:cs="Tahoma"/>
          <w:color w:val="5E6D81"/>
          <w:sz w:val="20"/>
          <w:szCs w:val="20"/>
        </w:rPr>
        <w:lastRenderedPageBreak/>
        <w:t>от  поселения</w:t>
      </w:r>
      <w:proofErr w:type="gramEnd"/>
      <w:r>
        <w:rPr>
          <w:rFonts w:ascii="Tahoma" w:hAnsi="Tahoma" w:cs="Tahoma"/>
          <w:color w:val="5E6D81"/>
          <w:sz w:val="20"/>
          <w:szCs w:val="20"/>
        </w:rPr>
        <w:t xml:space="preserve"> в район (</w:t>
      </w:r>
      <w:proofErr w:type="spellStart"/>
      <w:r>
        <w:rPr>
          <w:rFonts w:ascii="Tahoma" w:hAnsi="Tahoma" w:cs="Tahoma"/>
          <w:color w:val="5E6D81"/>
          <w:sz w:val="20"/>
          <w:szCs w:val="20"/>
        </w:rPr>
        <w:t>пп</w:t>
      </w:r>
      <w:proofErr w:type="spellEnd"/>
      <w:r>
        <w:rPr>
          <w:rFonts w:ascii="Tahoma" w:hAnsi="Tahoma" w:cs="Tahoma"/>
          <w:color w:val="5E6D81"/>
          <w:sz w:val="20"/>
          <w:szCs w:val="20"/>
        </w:rPr>
        <w:t xml:space="preserve">. 38 п. 1 статьи 14 Федерального закона № 131-ФЗ от 06.10.2003 года), Главой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 района.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Лицо, претендующее на замещение муниципальной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представляет указанные сведения в орган, принимающий решение о наделении полномочиями по должности (назначении, избрании на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 В случае если гражданин, претендующий на замещение </w:t>
      </w:r>
      <w:proofErr w:type="gramStart"/>
      <w:r>
        <w:rPr>
          <w:rFonts w:ascii="Tahoma" w:hAnsi="Tahoma" w:cs="Tahoma"/>
          <w:color w:val="5E6D81"/>
          <w:sz w:val="20"/>
          <w:szCs w:val="20"/>
        </w:rPr>
        <w:t>муниципальной  должности</w:t>
      </w:r>
      <w:proofErr w:type="gramEnd"/>
      <w:r>
        <w:rPr>
          <w:rFonts w:ascii="Tahoma" w:hAnsi="Tahoma" w:cs="Tahoma"/>
          <w:color w:val="5E6D81"/>
          <w:sz w:val="20"/>
          <w:szCs w:val="20"/>
        </w:rPr>
        <w:t xml:space="preserve">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или лицо, замещающее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обнаружил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в порядке, установленном настоящим Положением.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 в соответствии с </w:t>
      </w:r>
      <w:hyperlink r:id="rId7" w:anchor="P63" w:history="1">
        <w:r>
          <w:rPr>
            <w:rStyle w:val="a5"/>
            <w:rFonts w:ascii="Tahoma" w:hAnsi="Tahoma" w:cs="Tahoma"/>
            <w:color w:val="3498DB"/>
            <w:sz w:val="20"/>
            <w:szCs w:val="20"/>
          </w:rPr>
          <w:t>подпунктом 1 пункта 3</w:t>
        </w:r>
      </w:hyperlink>
      <w:r>
        <w:rPr>
          <w:rFonts w:ascii="Tahoma" w:hAnsi="Tahoma" w:cs="Tahoma"/>
          <w:color w:val="5E6D81"/>
          <w:sz w:val="20"/>
          <w:szCs w:val="20"/>
        </w:rPr>
        <w:t> настоящего Положения. Лицо, замещающее муниципальную должность, может представить уточненные сведения в течение одного месяца после окончания срока, указанного в </w:t>
      </w:r>
      <w:hyperlink r:id="rId8" w:anchor="P64" w:history="1">
        <w:r>
          <w:rPr>
            <w:rStyle w:val="a5"/>
            <w:rFonts w:ascii="Tahoma" w:hAnsi="Tahoma" w:cs="Tahoma"/>
            <w:color w:val="3498DB"/>
            <w:sz w:val="20"/>
            <w:szCs w:val="20"/>
          </w:rPr>
          <w:t>подпункте 2 пункта 3</w:t>
        </w:r>
      </w:hyperlink>
      <w:r>
        <w:rPr>
          <w:rFonts w:ascii="Tahoma" w:hAnsi="Tahoma" w:cs="Tahoma"/>
          <w:color w:val="5E6D81"/>
          <w:sz w:val="20"/>
          <w:szCs w:val="20"/>
        </w:rPr>
        <w:t> настоящего Положения.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 В случае непредставления по объективным причинам должностному лицу, ответственному за работу по профилактике коррупционных и иных правонарушений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должностное лицо, ответственное за работу по профилактике коррупционных и иных правонарушений уведомляет об этом Комиссию по координации работы по противодействию коррупции, на заседании которой данный факт подлежит рассмотрению.</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9.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и лицами, замещающими муниципальные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 Работники,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11.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замещающими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при наделении полномочиями по должности (назначении, избрании на должность), а также представляемые им ежегодно, приобщаются к личному делу лица, замещающего муниципальную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В случае если гражданин, представивший в соответствии с настоящим Положением сведения о доходах, </w:t>
      </w:r>
      <w:proofErr w:type="gramStart"/>
      <w:r>
        <w:rPr>
          <w:rFonts w:ascii="Tahoma" w:hAnsi="Tahoma" w:cs="Tahoma"/>
          <w:color w:val="5E6D81"/>
          <w:sz w:val="20"/>
          <w:szCs w:val="20"/>
        </w:rPr>
        <w:t>расходах,  об</w:t>
      </w:r>
      <w:proofErr w:type="gramEnd"/>
      <w:r>
        <w:rPr>
          <w:rFonts w:ascii="Tahoma" w:hAnsi="Tahoma" w:cs="Tahoma"/>
          <w:color w:val="5E6D81"/>
          <w:sz w:val="20"/>
          <w:szCs w:val="20"/>
        </w:rPr>
        <w:t xml:space="preserve"> имуществе и обязательствах имущественного характера, не был наделен полномочиями по должности (назначен, избран на должность), эти сведения возвращаются ему по его письменному заявлению вместе с другими документами.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12. Сведения о доходах, об имуществе и обязательствах имущественного характера лица, замещающего муниципальную должность, на постоянной основе, его супруги (супруга) и несовершеннолетних детей размещаются в информационно-телекоммуникационной сети "Интернет" на официальном сайте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или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 района и предоставляются средствам массовой информации для опубликования в связи с их запросами в соответствии с </w:t>
      </w:r>
      <w:hyperlink r:id="rId9" w:history="1">
        <w:r>
          <w:rPr>
            <w:rStyle w:val="a5"/>
            <w:rFonts w:ascii="Tahoma" w:hAnsi="Tahoma" w:cs="Tahoma"/>
            <w:color w:val="3498DB"/>
            <w:sz w:val="20"/>
            <w:szCs w:val="20"/>
          </w:rPr>
          <w:t>Указом</w:t>
        </w:r>
      </w:hyperlink>
      <w:r>
        <w:rPr>
          <w:rFonts w:ascii="Tahoma" w:hAnsi="Tahoma" w:cs="Tahoma"/>
          <w:color w:val="5E6D81"/>
          <w:sz w:val="20"/>
          <w:szCs w:val="20"/>
        </w:rPr>
        <w:t> Президента Российской Федерации от 8 июля 2013 года N 613 "Вопросы противодействия коррупции".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5" w:name="P79"/>
      <w:bookmarkEnd w:id="5"/>
      <w:r>
        <w:rPr>
          <w:rFonts w:ascii="Tahoma" w:hAnsi="Tahoma" w:cs="Tahoma"/>
          <w:color w:val="5E6D81"/>
          <w:sz w:val="20"/>
          <w:szCs w:val="20"/>
        </w:rPr>
        <w:t xml:space="preserve">13. Проверка достоверности и полноты сведений о доходах, об имуществе и обязательствах имущественного характера, представленных лицами, указанными в настоящем Положении, и о соблюдении ими установленных ограничений осуществляется по решению руководителя соответствующего органа местного самоуправления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к компетенции которого относится наделение лица полномочиями (назначение, избрание на должность) (далее - лицо, принявшее решение об осуществлении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Решение об осуществлении проверки принимается отдельно в отношении каждого гражданина, претендующего на замещение муниципальной должности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или лица, замещающего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и оформляется в письменной форме.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Проверка достоверности и полноты сведений о доходах, об имуществе и обязательствах имущественного характера осуществляется должностным лицом, ответственным за работу по профилактике коррупционных и иных правонарушений.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14. Проверка достоверности и полноты сведений о доходах, об имуществе и обязательствах имущественного характера, предусмотренная </w:t>
      </w:r>
      <w:hyperlink r:id="rId10" w:anchor="P79" w:history="1">
        <w:r>
          <w:rPr>
            <w:rStyle w:val="a5"/>
            <w:rFonts w:ascii="Tahoma" w:hAnsi="Tahoma" w:cs="Tahoma"/>
            <w:color w:val="3498DB"/>
            <w:sz w:val="20"/>
            <w:szCs w:val="20"/>
          </w:rPr>
          <w:t>пунктом 13</w:t>
        </w:r>
      </w:hyperlink>
      <w:r>
        <w:rPr>
          <w:rFonts w:ascii="Tahoma" w:hAnsi="Tahoma" w:cs="Tahoma"/>
          <w:color w:val="5E6D81"/>
          <w:sz w:val="20"/>
          <w:szCs w:val="20"/>
        </w:rPr>
        <w:t> настоящего Положения, может осуществляться Комиссией по координации работы по противодействию коррупции независимо от проверок, осуществляемых должностным лицом, ответственным за работу по профилактике коррупционных и иных правонарушений.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15. Основанием для осуществления проверки, предусмотренной </w:t>
      </w:r>
      <w:hyperlink r:id="rId11" w:anchor="P56" w:history="1">
        <w:r>
          <w:rPr>
            <w:rStyle w:val="a5"/>
            <w:rFonts w:ascii="Tahoma" w:hAnsi="Tahoma" w:cs="Tahoma"/>
            <w:color w:val="3498DB"/>
            <w:sz w:val="20"/>
            <w:szCs w:val="20"/>
          </w:rPr>
          <w:t>пунктом 1</w:t>
        </w:r>
      </w:hyperlink>
      <w:r>
        <w:rPr>
          <w:rFonts w:ascii="Tahoma" w:hAnsi="Tahoma" w:cs="Tahoma"/>
          <w:color w:val="5E6D81"/>
          <w:sz w:val="20"/>
          <w:szCs w:val="20"/>
        </w:rPr>
        <w:t> настоящего Положения, является достаточная информация, представленная в письменной форме в установленном порядке: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 правоохранительными органами, иными государственными органами, органами местного самоуправления и их должностными лицами;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 должностными лицами, ответственными за работу по профилактике коррупционных и иных правонарушений;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 Общественной палатой Российской Федерации, Общественной палатой Челябинской области;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 общероссийскими средствами массовой информации.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16. Информация анонимного характера не может служить основанием для осуществления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17. Проверка осуществляется в срок, не превышающий 60 дней со дня принятия решения о ее осуществлении. Срок проверки может быть продлен до 90 дней лицом, принявшим решение об осуществлении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18. Должностное лицо, ответственное за работу по профилактике коррупционных и иных правонарушений при осуществлении проверки вправе: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6" w:name="P95"/>
      <w:bookmarkEnd w:id="6"/>
      <w:r>
        <w:rPr>
          <w:rFonts w:ascii="Tahoma" w:hAnsi="Tahoma" w:cs="Tahoma"/>
          <w:color w:val="5E6D81"/>
          <w:sz w:val="20"/>
          <w:szCs w:val="20"/>
        </w:rPr>
        <w:t>3) направлять в установленном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об имеющихся у них сведениях о:</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а) доходах,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б) достоверности и полноте сведений, представленных гражданином при назначении на муниципальную </w:t>
      </w:r>
      <w:proofErr w:type="gramStart"/>
      <w:r>
        <w:rPr>
          <w:rFonts w:ascii="Tahoma" w:hAnsi="Tahoma" w:cs="Tahoma"/>
          <w:color w:val="5E6D81"/>
          <w:sz w:val="20"/>
          <w:szCs w:val="20"/>
        </w:rPr>
        <w:t>должность  в</w:t>
      </w:r>
      <w:proofErr w:type="gramEnd"/>
      <w:r>
        <w:rPr>
          <w:rFonts w:ascii="Tahoma" w:hAnsi="Tahoma" w:cs="Tahoma"/>
          <w:color w:val="5E6D81"/>
          <w:sz w:val="20"/>
          <w:szCs w:val="20"/>
        </w:rPr>
        <w:t xml:space="preserve"> соответствии с нормативными правовыми актами;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соблюдении лицом, замещающим муниципальную должность, установленных ограничений.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Запросы в кредитные организации, </w:t>
      </w:r>
      <w:proofErr w:type="gramStart"/>
      <w:r>
        <w:rPr>
          <w:rFonts w:ascii="Tahoma" w:hAnsi="Tahoma" w:cs="Tahoma"/>
          <w:color w:val="5E6D81"/>
          <w:sz w:val="20"/>
          <w:szCs w:val="20"/>
        </w:rPr>
        <w:t>налоговые  органы</w:t>
      </w:r>
      <w:proofErr w:type="gramEnd"/>
      <w:r>
        <w:rPr>
          <w:rFonts w:ascii="Tahoma" w:hAnsi="Tahoma" w:cs="Tahoma"/>
          <w:color w:val="5E6D81"/>
          <w:sz w:val="20"/>
          <w:szCs w:val="20"/>
        </w:rPr>
        <w:t xml:space="preserve"> Российской Федерации и органы, осуществляющие государственную регистрацию прав на недвижимое имущество и сделок с ним, осуществляют лица, наделенные такими полномочиями в соответствии с законодательством Российской Федерации;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 наводить справки у физических лиц и получать от них информацию с их согласия;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 осуществлять анализ сведений, представленных гражданином, претендующим на замещение государственной должности Челябинской области, или лицом, замещающим государственную должность Челябинской области, в соответствии с законодательством Российской Федерации о противодействии коррупции.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19. В запросе, предусмотренном </w:t>
      </w:r>
      <w:hyperlink r:id="rId12" w:anchor="P95" w:history="1">
        <w:r>
          <w:rPr>
            <w:rStyle w:val="a5"/>
            <w:rFonts w:ascii="Tahoma" w:hAnsi="Tahoma" w:cs="Tahoma"/>
            <w:color w:val="3498DB"/>
            <w:sz w:val="20"/>
            <w:szCs w:val="20"/>
          </w:rPr>
          <w:t>подпунктом 3 пункта 18</w:t>
        </w:r>
      </w:hyperlink>
      <w:r>
        <w:rPr>
          <w:rFonts w:ascii="Tahoma" w:hAnsi="Tahoma" w:cs="Tahoma"/>
          <w:color w:val="5E6D81"/>
          <w:sz w:val="20"/>
          <w:szCs w:val="20"/>
        </w:rPr>
        <w:t> настоящего Положения, указываются: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 фамилия, имя, отчество руководителя государственного органа или организации, в которые направляется запрос;</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 нормативный правовой акт, на основании которого направляется запрос;</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претендующего на замещение муниципальной должности, представившего сведения в соответствии с нормативными правовыми актами, полнота и достоверность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 содержание и объем сведений, подлежащих проверке;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 срок представления запрашиваемых сведений;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 фамилия, инициалы и номер телефона должностного лица, ответственного за работу по профилактике коррупционных и иных правонарушений, подготовившего запрос;</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 идентификационный номер налогоплательщика (в случае направления запроса в налоговые органы Российской Федерации);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 другие необходимые сведения.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20. Должностное лицо, ответственное за работу по профилактике коррупционных и иных правонарушений обеспечивает:</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 уведомление в письменной форме гражданина, претендующего на замещение муниципальной должности,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7" w:name="P113"/>
      <w:bookmarkEnd w:id="7"/>
      <w:r>
        <w:rPr>
          <w:rFonts w:ascii="Tahoma" w:hAnsi="Tahoma" w:cs="Tahoma"/>
          <w:color w:val="5E6D81"/>
          <w:sz w:val="20"/>
          <w:szCs w:val="20"/>
        </w:rPr>
        <w:t>2) проведение беседы в случае обращения гражданина, претендующего на замещение муниципальной должности, или лица, замещающего муниципальную должность, в ходе которой он (оно) должен быть (должно быть) проинформирован (проинформировано)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претендующего на замещение муниципальной должности, или лица,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21. По окончании осуществления проверки должностное лицо, ответственное за работу по профилактике коррупционных и иных правонарушений обязана (обязано) ознакомить гражданина, претендующего на замещение муниципальной должности, или лицо, замещающее муниципальную должность, с ее результатами с соблюдением законодательства Российской Федерации о государственной тайне.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8" w:name="P115"/>
      <w:bookmarkEnd w:id="8"/>
      <w:r>
        <w:rPr>
          <w:rFonts w:ascii="Tahoma" w:hAnsi="Tahoma" w:cs="Tahoma"/>
          <w:color w:val="5E6D81"/>
          <w:sz w:val="20"/>
          <w:szCs w:val="20"/>
        </w:rPr>
        <w:t>22. Гражданин, претендующий на замещение муниципальной должности, или лицо, замещающее муниципальную должность, вправе: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 давать пояснения в письменной форме: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а) в ходе осуществления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 по вопросам, указанным в </w:t>
      </w:r>
      <w:hyperlink r:id="rId13" w:anchor="P113" w:history="1">
        <w:r>
          <w:rPr>
            <w:rStyle w:val="a5"/>
            <w:rFonts w:ascii="Tahoma" w:hAnsi="Tahoma" w:cs="Tahoma"/>
            <w:color w:val="3498DB"/>
            <w:sz w:val="20"/>
            <w:szCs w:val="20"/>
          </w:rPr>
          <w:t>подпункте 2 пункта 20</w:t>
        </w:r>
      </w:hyperlink>
      <w:r>
        <w:rPr>
          <w:rFonts w:ascii="Tahoma" w:hAnsi="Tahoma" w:cs="Tahoma"/>
          <w:color w:val="5E6D81"/>
          <w:sz w:val="20"/>
          <w:szCs w:val="20"/>
        </w:rPr>
        <w:t> настоящего Положения;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по результатам осуществления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 представлять дополнительные материалы и давать по ним пояснения в письменной форме;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 обращаться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r:id="rId14" w:anchor="P113" w:history="1">
        <w:r>
          <w:rPr>
            <w:rStyle w:val="a5"/>
            <w:rFonts w:ascii="Tahoma" w:hAnsi="Tahoma" w:cs="Tahoma"/>
            <w:color w:val="3498DB"/>
            <w:sz w:val="20"/>
            <w:szCs w:val="20"/>
          </w:rPr>
          <w:t>подпункте 2 пункта 20</w:t>
        </w:r>
      </w:hyperlink>
      <w:r>
        <w:rPr>
          <w:rFonts w:ascii="Tahoma" w:hAnsi="Tahoma" w:cs="Tahoma"/>
          <w:color w:val="5E6D81"/>
          <w:sz w:val="20"/>
          <w:szCs w:val="20"/>
        </w:rPr>
        <w:t> настоящего Положения.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23. Пояснения, указанные в </w:t>
      </w:r>
      <w:hyperlink r:id="rId15" w:anchor="P115" w:history="1">
        <w:r>
          <w:rPr>
            <w:rStyle w:val="a5"/>
            <w:rFonts w:ascii="Tahoma" w:hAnsi="Tahoma" w:cs="Tahoma"/>
            <w:color w:val="3498DB"/>
            <w:sz w:val="20"/>
            <w:szCs w:val="20"/>
          </w:rPr>
          <w:t>пункте 22</w:t>
        </w:r>
      </w:hyperlink>
      <w:r>
        <w:rPr>
          <w:rFonts w:ascii="Tahoma" w:hAnsi="Tahoma" w:cs="Tahoma"/>
          <w:color w:val="5E6D81"/>
          <w:sz w:val="20"/>
          <w:szCs w:val="20"/>
        </w:rPr>
        <w:t> настоящего Положения, приобщаются к материалам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 На период осуществления проверки лицо, замещающее муниципальную должность, может быть отстранено от замещаемой должности на срок, не превышающий 60 календарных дней со дня принятия решения о ее осуществлении. Указанный срок может быть продлен до 90 календарных дней лицом, принявшим решение, об осуществлении проверки.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На период отстранения лица, замещающего муниципальную должность, от замещаемой должности денежное содержание по замещаемой им должности сохраняется.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25 Должностное лицо, ответственное за работу по профилактике коррупционных и иных правонарушений представляет лицу, принявшему решение об осуществлении проверки, доклад о ее результатах.</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9" w:name="P126"/>
      <w:bookmarkEnd w:id="9"/>
      <w:r>
        <w:rPr>
          <w:rFonts w:ascii="Tahoma" w:hAnsi="Tahoma" w:cs="Tahoma"/>
          <w:color w:val="5E6D81"/>
          <w:sz w:val="20"/>
          <w:szCs w:val="20"/>
        </w:rPr>
        <w:t xml:space="preserve">26. По результатам осуществления проверки </w:t>
      </w:r>
      <w:proofErr w:type="gramStart"/>
      <w:r>
        <w:rPr>
          <w:rFonts w:ascii="Tahoma" w:hAnsi="Tahoma" w:cs="Tahoma"/>
          <w:color w:val="5E6D81"/>
          <w:sz w:val="20"/>
          <w:szCs w:val="20"/>
        </w:rPr>
        <w:t>руководителю  органа</w:t>
      </w:r>
      <w:proofErr w:type="gramEnd"/>
      <w:r>
        <w:rPr>
          <w:rFonts w:ascii="Tahoma" w:hAnsi="Tahoma" w:cs="Tahoma"/>
          <w:color w:val="5E6D81"/>
          <w:sz w:val="20"/>
          <w:szCs w:val="20"/>
        </w:rPr>
        <w:t xml:space="preserve"> местного самоуправления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уполномоченного назначать (представлять к назначению), избирать (представлять к избранию) гражданина на муниципальную должность или назначившего (избравшего) лицо, замещающее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на </w:t>
      </w:r>
      <w:r>
        <w:rPr>
          <w:rFonts w:ascii="Tahoma" w:hAnsi="Tahoma" w:cs="Tahoma"/>
          <w:color w:val="5E6D81"/>
          <w:sz w:val="20"/>
          <w:szCs w:val="20"/>
        </w:rPr>
        <w:lastRenderedPageBreak/>
        <w:t>муниципальную должность, в установленном порядке представляется доклад, в котором должно содержаться одно из следующих предложений: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 о назначении (представлении к назначению), избрании (представлении к избранию) гражданина на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об отказе гражданину в назначении (представлении к назначению), избрании (представлении к избранию) на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 об отсутствии оснований для применения к лицу, замещающему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мер юридической ответственности;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 о применении к лицу, замещающему муниципальную должность, мер юридической ответственности;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 о представлении материалов проверки в Комиссию по координации работы по противодействию коррупции в </w:t>
      </w:r>
      <w:proofErr w:type="spellStart"/>
      <w:r>
        <w:rPr>
          <w:rFonts w:ascii="Tahoma" w:hAnsi="Tahoma" w:cs="Tahoma"/>
          <w:color w:val="5E6D81"/>
          <w:sz w:val="20"/>
          <w:szCs w:val="20"/>
        </w:rPr>
        <w:t>Аргаяшском</w:t>
      </w:r>
      <w:proofErr w:type="spellEnd"/>
      <w:r>
        <w:rPr>
          <w:rFonts w:ascii="Tahoma" w:hAnsi="Tahoma" w:cs="Tahoma"/>
          <w:color w:val="5E6D81"/>
          <w:sz w:val="20"/>
          <w:szCs w:val="20"/>
        </w:rPr>
        <w:t xml:space="preserve"> муниципальном районе.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27. Сведения о результатах осуществления проверки с письменного согласия лица, принявшего решение об осуществлении проверки, предоставляются должностным лицом, ответственным за работу по профилактике коррупционных и иных правонарушений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Челябинской области, представившим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28.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29. Орган местного самоуправления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уполномоченный назначать (представлять к назначению), избирать (представлять к избранию) гражданина на муниципальную должность, или назначивший (избравший) лицо, замещающее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на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рассматривает доклад и соответствующее предложение, указанные в </w:t>
      </w:r>
      <w:hyperlink r:id="rId16" w:anchor="P126" w:history="1">
        <w:r>
          <w:rPr>
            <w:rStyle w:val="a5"/>
            <w:rFonts w:ascii="Tahoma" w:hAnsi="Tahoma" w:cs="Tahoma"/>
            <w:color w:val="3498DB"/>
            <w:sz w:val="20"/>
            <w:szCs w:val="20"/>
          </w:rPr>
          <w:t>пункте 26</w:t>
        </w:r>
      </w:hyperlink>
      <w:r>
        <w:rPr>
          <w:rFonts w:ascii="Tahoma" w:hAnsi="Tahoma" w:cs="Tahoma"/>
          <w:color w:val="5E6D81"/>
          <w:sz w:val="20"/>
          <w:szCs w:val="20"/>
        </w:rPr>
        <w:t> настоящего Положения, и принимает одно из следующих решений: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 назначить (представить к назначению), избрать (представить к избранию) гражданина на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отказать гражданину в назначении (представлении к назначению), избрании (представлении к избранию) на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 применить к лицу, замещающему муниципальную должность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поселения, меры юридической ответственности, предусмотренные законодательством Российской Федерации;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4) представить материалы проверки в Комиссию по координации работы по противодействию коррупции в </w:t>
      </w:r>
      <w:proofErr w:type="spellStart"/>
      <w:r>
        <w:rPr>
          <w:rFonts w:ascii="Tahoma" w:hAnsi="Tahoma" w:cs="Tahoma"/>
          <w:color w:val="5E6D81"/>
          <w:sz w:val="20"/>
          <w:szCs w:val="20"/>
        </w:rPr>
        <w:t>Аргаяшском</w:t>
      </w:r>
      <w:proofErr w:type="spellEnd"/>
      <w:r>
        <w:rPr>
          <w:rFonts w:ascii="Tahoma" w:hAnsi="Tahoma" w:cs="Tahoma"/>
          <w:color w:val="5E6D81"/>
          <w:sz w:val="20"/>
          <w:szCs w:val="20"/>
        </w:rPr>
        <w:t xml:space="preserve"> муниципальном районе.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30. Контроль за соответствием расходов лиц, замещающих (занимающих) муниципальные должности, а также расходов их супруг (супругов) и несовершеннолетних детей их доходам, за исключением лиц, замещающих (занимающих) муниципальные должности и осуществляющих свои полномочия на непостоянной основе, осуществляются Правительством Челябинской области.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31. Контроль за соответствием расходов лиц, замещающих (занимающих) муниципальные должности, а также расходов их супруг (супругов) и несовершеннолетних детей их доходам, замещающих (занимающих) муниципальные должности и осуществляющих свои полномочия на непостоянной основе </w:t>
      </w:r>
      <w:proofErr w:type="gramStart"/>
      <w:r>
        <w:rPr>
          <w:rFonts w:ascii="Tahoma" w:hAnsi="Tahoma" w:cs="Tahoma"/>
          <w:color w:val="5E6D81"/>
          <w:sz w:val="20"/>
          <w:szCs w:val="20"/>
        </w:rPr>
        <w:t>осуществляется  лицом</w:t>
      </w:r>
      <w:proofErr w:type="gramEnd"/>
      <w:r>
        <w:rPr>
          <w:rFonts w:ascii="Tahoma" w:hAnsi="Tahoma" w:cs="Tahoma"/>
          <w:color w:val="5E6D81"/>
          <w:sz w:val="20"/>
          <w:szCs w:val="20"/>
        </w:rPr>
        <w:t>, ответственным за работу по профилактике коррупционных и иных правонарушений.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0" w:name="P141"/>
      <w:bookmarkEnd w:id="10"/>
      <w:r>
        <w:rPr>
          <w:rFonts w:ascii="Tahoma" w:hAnsi="Tahoma" w:cs="Tahoma"/>
          <w:color w:val="5E6D81"/>
          <w:sz w:val="20"/>
          <w:szCs w:val="20"/>
        </w:rPr>
        <w:t xml:space="preserve"> 32. Справки </w:t>
      </w:r>
      <w:proofErr w:type="gramStart"/>
      <w:r>
        <w:rPr>
          <w:rFonts w:ascii="Tahoma" w:hAnsi="Tahoma" w:cs="Tahoma"/>
          <w:color w:val="5E6D81"/>
          <w:sz w:val="20"/>
          <w:szCs w:val="20"/>
        </w:rPr>
        <w:t>и  материалы</w:t>
      </w:r>
      <w:proofErr w:type="gramEnd"/>
      <w:r>
        <w:rPr>
          <w:rFonts w:ascii="Tahoma" w:hAnsi="Tahoma" w:cs="Tahoma"/>
          <w:color w:val="5E6D81"/>
          <w:sz w:val="20"/>
          <w:szCs w:val="20"/>
        </w:rPr>
        <w:t xml:space="preserve"> проверки хранятся у должностного лица, ответственного за работу по профилактике коррупционных и иных правонарушений в течение трех лет со дня ее окончания, после чего передаются в архив.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Глава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З.Г.Сулейманов</w:t>
      </w:r>
      <w:proofErr w:type="spellEnd"/>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РОССИЙСКАЯ ФЕДЕРАЦИЯ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ЧЕЛЯБИНСКАЯ ОБЛАСТЬ</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АРГ АЯШСКИЙ МУНИЦИПАЛЬНЫЙ РАЙОН</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r>
        <w:rPr>
          <w:rStyle w:val="a4"/>
          <w:rFonts w:ascii="Tahoma" w:hAnsi="Tahoma" w:cs="Tahoma"/>
          <w:color w:val="5E6D81"/>
          <w:sz w:val="20"/>
          <w:szCs w:val="20"/>
        </w:rPr>
        <w:t>СОВЕТ ДЕПУТАТОВ</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lastRenderedPageBreak/>
        <w:t> ДЕРБИШЕВСКОГО СЕЛЬСКОГО ПОСЕЛЕНИЯ</w:t>
      </w:r>
    </w:p>
    <w:p w:rsidR="004C18CE" w:rsidRDefault="004C18CE" w:rsidP="004C18CE">
      <w:pPr>
        <w:pStyle w:val="a3"/>
        <w:shd w:val="clear" w:color="auto" w:fill="FFFFFF"/>
        <w:spacing w:before="0" w:beforeAutospacing="0" w:after="0" w:afterAutospacing="0"/>
        <w:ind w:left="86"/>
        <w:jc w:val="center"/>
        <w:rPr>
          <w:rFonts w:ascii="Tahoma" w:hAnsi="Tahoma" w:cs="Tahoma"/>
          <w:color w:val="5E6D81"/>
          <w:sz w:val="20"/>
          <w:szCs w:val="20"/>
        </w:rPr>
      </w:pPr>
      <w:r>
        <w:rPr>
          <w:rStyle w:val="a4"/>
          <w:rFonts w:ascii="Tahoma" w:hAnsi="Tahoma" w:cs="Tahoma"/>
          <w:color w:val="5E6D81"/>
          <w:sz w:val="20"/>
          <w:szCs w:val="20"/>
        </w:rPr>
        <w:t>РЕШЕНИЕ</w:t>
      </w:r>
    </w:p>
    <w:p w:rsidR="004C18CE" w:rsidRDefault="004C18CE" w:rsidP="004C18CE">
      <w:pPr>
        <w:pStyle w:val="a3"/>
        <w:shd w:val="clear" w:color="auto" w:fill="FFFFFF"/>
        <w:spacing w:before="0" w:beforeAutospacing="0" w:after="0" w:afterAutospacing="0"/>
        <w:ind w:left="101"/>
        <w:jc w:val="both"/>
        <w:rPr>
          <w:rFonts w:ascii="Tahoma" w:hAnsi="Tahoma" w:cs="Tahoma"/>
          <w:color w:val="5E6D81"/>
          <w:sz w:val="20"/>
          <w:szCs w:val="20"/>
        </w:rPr>
      </w:pPr>
      <w:proofErr w:type="gramStart"/>
      <w:r>
        <w:rPr>
          <w:rFonts w:ascii="Tahoma" w:hAnsi="Tahoma" w:cs="Tahoma"/>
          <w:color w:val="5E6D81"/>
          <w:sz w:val="20"/>
          <w:szCs w:val="20"/>
        </w:rPr>
        <w:t>от  24.03</w:t>
      </w:r>
      <w:proofErr w:type="gramEnd"/>
      <w:r>
        <w:rPr>
          <w:rFonts w:ascii="Tahoma" w:hAnsi="Tahoma" w:cs="Tahoma"/>
          <w:color w:val="5E6D81"/>
          <w:sz w:val="20"/>
          <w:szCs w:val="20"/>
        </w:rPr>
        <w:t>. 2016 года                                                    № 17</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Pr>
          <w:rFonts w:ascii="Tahoma" w:hAnsi="Tahoma" w:cs="Tahoma"/>
          <w:color w:val="5E6D81"/>
          <w:sz w:val="20"/>
          <w:szCs w:val="20"/>
        </w:rPr>
        <w:t>Дербишевском</w:t>
      </w:r>
      <w:proofErr w:type="spellEnd"/>
      <w:r>
        <w:rPr>
          <w:rFonts w:ascii="Tahoma" w:hAnsi="Tahoma" w:cs="Tahoma"/>
          <w:color w:val="5E6D81"/>
          <w:sz w:val="20"/>
          <w:szCs w:val="20"/>
        </w:rPr>
        <w:t xml:space="preserve"> сельском поселении, и членов их семей в информационно-телекоммуникационной сети "Интернет"</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изменениями Федерального закона от 03 ноября 2015 года № 303-ФЗ), Федеральным законом РФ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и Уставом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Совет депутатов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РЕШАЕТ:</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Pr>
          <w:rFonts w:ascii="Tahoma" w:hAnsi="Tahoma" w:cs="Tahoma"/>
          <w:color w:val="5E6D81"/>
          <w:sz w:val="20"/>
          <w:szCs w:val="20"/>
        </w:rPr>
        <w:t>Дербишевском</w:t>
      </w:r>
      <w:proofErr w:type="spellEnd"/>
      <w:r>
        <w:rPr>
          <w:rFonts w:ascii="Tahoma" w:hAnsi="Tahoma" w:cs="Tahoma"/>
          <w:color w:val="5E6D81"/>
          <w:sz w:val="20"/>
          <w:szCs w:val="20"/>
        </w:rPr>
        <w:t xml:space="preserve"> сельском поселении, и членов их семей в информационно-телекоммуникационной сети "Интернет" и представления этих сведений общероссийским средствам массовой информации для опубликования.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 Настоящее решение вступает в силу со дня официального опубликования (обнародования).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 Контроль за исполнением настоящего решения оставляю за собой.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Председатель Совета депутатов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Р.Р.Шахов</w:t>
      </w:r>
      <w:proofErr w:type="spellEnd"/>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Style w:val="a4"/>
          <w:rFonts w:ascii="Tahoma" w:hAnsi="Tahoma" w:cs="Tahoma"/>
          <w:color w:val="5E6D81"/>
          <w:sz w:val="20"/>
          <w:szCs w:val="20"/>
        </w:rPr>
        <w:t>ПРИЛОЖЕНИЕ</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к решению Совета депутатов</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xml:space="preserve">от 24.03.2016 </w:t>
      </w:r>
      <w:proofErr w:type="gramStart"/>
      <w:r>
        <w:rPr>
          <w:rFonts w:ascii="Tahoma" w:hAnsi="Tahoma" w:cs="Tahoma"/>
          <w:color w:val="5E6D81"/>
          <w:sz w:val="20"/>
          <w:szCs w:val="20"/>
        </w:rPr>
        <w:t>года  №</w:t>
      </w:r>
      <w:proofErr w:type="gramEnd"/>
      <w:r>
        <w:rPr>
          <w:rFonts w:ascii="Tahoma" w:hAnsi="Tahoma" w:cs="Tahoma"/>
          <w:color w:val="5E6D81"/>
          <w:sz w:val="20"/>
          <w:szCs w:val="20"/>
        </w:rPr>
        <w:t xml:space="preserve"> 17</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Порядок</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размещения сведений о доходах, расходах, об имуществе</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 xml:space="preserve">и обязательствах имущественного характера лиц, замещающих муниципальные должности в </w:t>
      </w:r>
      <w:proofErr w:type="spellStart"/>
      <w:r>
        <w:rPr>
          <w:rStyle w:val="a4"/>
          <w:rFonts w:ascii="Tahoma" w:hAnsi="Tahoma" w:cs="Tahoma"/>
          <w:color w:val="5E6D81"/>
          <w:sz w:val="20"/>
          <w:szCs w:val="20"/>
        </w:rPr>
        <w:t>Дербишевском</w:t>
      </w:r>
      <w:proofErr w:type="spellEnd"/>
      <w:r>
        <w:rPr>
          <w:rStyle w:val="a4"/>
          <w:rFonts w:ascii="Tahoma" w:hAnsi="Tahoma" w:cs="Tahoma"/>
          <w:color w:val="5E6D81"/>
          <w:sz w:val="20"/>
          <w:szCs w:val="20"/>
        </w:rPr>
        <w:t xml:space="preserve"> сельском поселении, и членов их семей в информационно-телекоммуникационной сети "Интернет" и представления этих сведений общероссийским средствам массовой информации для опубликования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 Настоящим Порядком устанавливаются обязанности уполномоченных лиц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по размещению сведений о доходах, расходах, об имуществе и обязательствах имущественного характера лиц, замещающих муниципальные должности в </w:t>
      </w:r>
      <w:proofErr w:type="spellStart"/>
      <w:r>
        <w:rPr>
          <w:rFonts w:ascii="Tahoma" w:hAnsi="Tahoma" w:cs="Tahoma"/>
          <w:color w:val="5E6D81"/>
          <w:sz w:val="20"/>
          <w:szCs w:val="20"/>
        </w:rPr>
        <w:t>Дербишевском</w:t>
      </w:r>
      <w:proofErr w:type="spellEnd"/>
      <w:r>
        <w:rPr>
          <w:rFonts w:ascii="Tahoma" w:hAnsi="Tahoma" w:cs="Tahoma"/>
          <w:color w:val="5E6D81"/>
          <w:sz w:val="20"/>
          <w:szCs w:val="20"/>
        </w:rPr>
        <w:t xml:space="preserve"> сельском поселении (далее - лица, замещающие муниципальные должности), их супругов (супруг) и несовершеннолетних детей на официальном сайте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в информационно-телекоммуникационной сети "Интернет" по адресу </w:t>
      </w:r>
      <w:proofErr w:type="spellStart"/>
      <w:r>
        <w:rPr>
          <w:rFonts w:ascii="Tahoma" w:hAnsi="Tahoma" w:cs="Tahoma"/>
          <w:color w:val="5E6D81"/>
          <w:sz w:val="20"/>
          <w:szCs w:val="20"/>
        </w:rPr>
        <w:t>дербишева.рф</w:t>
      </w:r>
      <w:proofErr w:type="spellEnd"/>
      <w:r>
        <w:rPr>
          <w:rFonts w:ascii="Tahoma" w:hAnsi="Tahoma" w:cs="Tahoma"/>
          <w:color w:val="5E6D81"/>
          <w:sz w:val="20"/>
          <w:szCs w:val="20"/>
        </w:rPr>
        <w:t xml:space="preserve"> и представлению этих сведений общероссийским средствам массовой информации для опубликования в связи с их запросами.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Действие настоящего Порядка распространяется на следующих лиц, замещающих муниципальные должности: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1" w:name="Par72"/>
      <w:bookmarkEnd w:id="11"/>
      <w:r>
        <w:rPr>
          <w:rFonts w:ascii="Tahoma" w:hAnsi="Tahoma" w:cs="Tahoma"/>
          <w:color w:val="5E6D81"/>
          <w:sz w:val="20"/>
          <w:szCs w:val="20"/>
        </w:rPr>
        <w:t>депутатов (осуществляющих деятельность на постоянной и непостоянной основе);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членов выборного органа местного самоуправления, выборное должностное лицо местного самоуправления (в </w:t>
      </w:r>
      <w:proofErr w:type="spellStart"/>
      <w:r>
        <w:rPr>
          <w:rFonts w:ascii="Tahoma" w:hAnsi="Tahoma" w:cs="Tahoma"/>
          <w:color w:val="5E6D81"/>
          <w:sz w:val="20"/>
          <w:szCs w:val="20"/>
        </w:rPr>
        <w:t>т.ч</w:t>
      </w:r>
      <w:proofErr w:type="spellEnd"/>
      <w:r>
        <w:rPr>
          <w:rFonts w:ascii="Tahoma" w:hAnsi="Tahoma" w:cs="Tahoma"/>
          <w:color w:val="5E6D81"/>
          <w:sz w:val="20"/>
          <w:szCs w:val="20"/>
        </w:rPr>
        <w:t>. главу муниципального образования);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члена избирательной комиссии муниципального образования, действующей на постоянной основе и являющейся юридическим лицом, с правом решающего голоса.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На официальном сайте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в информационно-телекоммуникационной сети "Интернет" по адресу </w:t>
      </w:r>
      <w:proofErr w:type="spellStart"/>
      <w:r>
        <w:rPr>
          <w:rFonts w:ascii="Tahoma" w:hAnsi="Tahoma" w:cs="Tahoma"/>
          <w:color w:val="5E6D81"/>
          <w:sz w:val="20"/>
          <w:szCs w:val="20"/>
        </w:rPr>
        <w:t>дербишева.рф</w:t>
      </w:r>
      <w:proofErr w:type="spellEnd"/>
      <w:r>
        <w:rPr>
          <w:rFonts w:ascii="Tahoma" w:hAnsi="Tahoma" w:cs="Tahoma"/>
          <w:color w:val="5E6D81"/>
          <w:sz w:val="20"/>
          <w:szCs w:val="20"/>
        </w:rPr>
        <w:t xml:space="preserve"> размещаются и общероссийским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сведения о доходах, расходах, об имуществе и обязательствах имущественного характера их супруги (супруга) и несовершеннолетних детей (далее - сведения о доходах, расходах, об имуществе и обязательствах имущественного характера):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декларированный годовой доход лица, замещающего муниципальную должность, его супруги (супруга) и несовершеннолетних детей;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его супруги (супруга) за три последних года, предшествующих отчетному периоду.</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 В размещаемых на официальном сайте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в информационно-телекоммуникационной сети "Интернет" и представляемых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а) иные сведения (кроме указанных в пункте 2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 персональные данные супруги (супруга), детей и иных членов семьи лица, замещающего муниципальную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 информацию, отнесенную к государственной тайне или являющуюся конфиденциальной.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муниципальной должности, находятся в информационно-телекоммуникационной сети "Интернет по адресу </w:t>
      </w:r>
      <w:proofErr w:type="spellStart"/>
      <w:proofErr w:type="gramStart"/>
      <w:r>
        <w:rPr>
          <w:rFonts w:ascii="Tahoma" w:hAnsi="Tahoma" w:cs="Tahoma"/>
          <w:color w:val="5E6D81"/>
          <w:sz w:val="20"/>
          <w:szCs w:val="20"/>
        </w:rPr>
        <w:t>дербишева.рф</w:t>
      </w:r>
      <w:proofErr w:type="spellEnd"/>
      <w:r>
        <w:rPr>
          <w:rFonts w:ascii="Tahoma" w:hAnsi="Tahoma" w:cs="Tahoma"/>
          <w:color w:val="5E6D81"/>
          <w:sz w:val="20"/>
          <w:szCs w:val="20"/>
        </w:rPr>
        <w:t>  и</w:t>
      </w:r>
      <w:proofErr w:type="gramEnd"/>
      <w:r>
        <w:rPr>
          <w:rFonts w:ascii="Tahoma" w:hAnsi="Tahoma" w:cs="Tahoma"/>
          <w:color w:val="5E6D81"/>
          <w:sz w:val="20"/>
          <w:szCs w:val="20"/>
        </w:rPr>
        <w:t xml:space="preserve"> ежегодно обновляются в течение 14 рабочих дней со дня истечения срока, установленного для их подачи.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 Сведения о доходах, расходах, об имуществе и обязательствах имущественного характера, указанные в пункте 2 настоящего Порядка, размещаются на официальном сайте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в информационно-телекоммуникационной сети "Интернет" по адресу </w:t>
      </w:r>
      <w:proofErr w:type="spellStart"/>
      <w:r>
        <w:rPr>
          <w:rFonts w:ascii="Tahoma" w:hAnsi="Tahoma" w:cs="Tahoma"/>
          <w:color w:val="5E6D81"/>
          <w:sz w:val="20"/>
          <w:szCs w:val="20"/>
        </w:rPr>
        <w:t>дербишева.рф</w:t>
      </w:r>
      <w:proofErr w:type="spellEnd"/>
      <w:r>
        <w:rPr>
          <w:rFonts w:ascii="Tahoma" w:hAnsi="Tahoma" w:cs="Tahoma"/>
          <w:color w:val="5E6D81"/>
          <w:sz w:val="20"/>
          <w:szCs w:val="20"/>
        </w:rPr>
        <w:t xml:space="preserve"> и представляются общероссийским средствам массовой информации для опубликования по формам согласно Приложению № 1 и Приложению № 2 к настоящему Порядку.</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 Лица, в должностные обязанности которых входит работа со сведениями о доходах, расходах, об имуществе и обязательствах имущественного характера: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а) в течение трех рабочих дней со дня поступления запроса от общероссийского средства массовой информации сообщают о нем лицу, замещающему муниципальную должность, в отношении которого поступил запрос;</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 в течение семи рабочих дней со дня поступления запроса от общероссийского средства массовой информации обеспечивают представление ему сведений, указанных в пункте 2 настоящего Порядка, в том случае, если запрашиваемые сведения отсутствуют в информационно-телекоммуникационной сети "Интернет".</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 Лица, в должностные обязанности которых входит работа со сведениями о доходах, расходах, об имуществе и обязательствах имущественного характера, обеспечивающие размещение сведений о доходах, расходах, об имуществе и обязательствах имущественного характера в информационно-телекоммуникационной сети "Интернет"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Приложение № 1</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lastRenderedPageBreak/>
        <w:t>к Порядку размещения сведений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о доходах, расходах, об имуществе</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и обязательствах имущественного</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характера лиц, замещающих</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муниципальные должности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и членов их семей в информационно</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-телекоммуникационной сети "Интернет"</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и представления этих сведений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общероссийским средствам массовой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информации для опубликования</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Сведения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о доходах, об имуществе и обязательствах имущественного</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характера ____________________________________ и членов</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(полное наименование должности</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с указанием органа местного самоуправления) его семьи за период</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с 1 января по 31 декабря 20__ года</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44"/>
        <w:gridCol w:w="887"/>
        <w:gridCol w:w="1313"/>
        <w:gridCol w:w="791"/>
        <w:gridCol w:w="734"/>
        <w:gridCol w:w="1264"/>
        <w:gridCol w:w="827"/>
        <w:gridCol w:w="791"/>
        <w:gridCol w:w="1304"/>
      </w:tblGrid>
      <w:tr w:rsidR="004C18CE" w:rsidTr="004C18CE">
        <w:trPr>
          <w:tblCellSpacing w:w="0" w:type="dxa"/>
        </w:trPr>
        <w:tc>
          <w:tcPr>
            <w:tcW w:w="1560" w:type="dxa"/>
            <w:vMerge w:val="restart"/>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tc>
        <w:tc>
          <w:tcPr>
            <w:tcW w:w="1140" w:type="dxa"/>
            <w:vMerge w:val="restart"/>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proofErr w:type="spellStart"/>
            <w:r>
              <w:rPr>
                <w:rFonts w:ascii="Tahoma" w:hAnsi="Tahoma" w:cs="Tahoma"/>
                <w:color w:val="5E6D81"/>
                <w:sz w:val="20"/>
                <w:szCs w:val="20"/>
              </w:rPr>
              <w:t>Деклари</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рованный</w:t>
            </w:r>
            <w:proofErr w:type="spellEnd"/>
            <w:r>
              <w:rPr>
                <w:rFonts w:ascii="Tahoma" w:hAnsi="Tahoma" w:cs="Tahoma"/>
                <w:color w:val="5E6D81"/>
                <w:sz w:val="20"/>
                <w:szCs w:val="20"/>
              </w:rPr>
              <w:t xml:space="preserve"> годовой доход за ____ год (руб.)</w:t>
            </w:r>
          </w:p>
        </w:tc>
        <w:tc>
          <w:tcPr>
            <w:tcW w:w="4530" w:type="dxa"/>
            <w:gridSpan w:val="4"/>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Перечень объектов недвижимого имущества и транспортных средств, принадлежащих на праве собственности</w:t>
            </w:r>
          </w:p>
        </w:tc>
        <w:tc>
          <w:tcPr>
            <w:tcW w:w="3690" w:type="dxa"/>
            <w:gridSpan w:val="3"/>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Перечень объектов недвижимого имущества, находящихся в пользовании</w:t>
            </w:r>
          </w:p>
        </w:tc>
      </w:tr>
      <w:tr w:rsidR="004C18CE" w:rsidTr="004C18CE">
        <w:trPr>
          <w:tblCellSpacing w:w="0" w:type="dxa"/>
        </w:trPr>
        <w:tc>
          <w:tcPr>
            <w:tcW w:w="0" w:type="auto"/>
            <w:vMerge/>
            <w:shd w:val="clear" w:color="auto" w:fill="FFFFFF"/>
            <w:vAlign w:val="center"/>
            <w:hideMark/>
          </w:tcPr>
          <w:p w:rsidR="004C18CE" w:rsidRDefault="004C18CE">
            <w:pPr>
              <w:jc w:val="both"/>
              <w:rPr>
                <w:rFonts w:ascii="Tahoma" w:hAnsi="Tahoma" w:cs="Tahoma"/>
                <w:color w:val="5E6D81"/>
                <w:sz w:val="20"/>
                <w:szCs w:val="20"/>
              </w:rPr>
            </w:pPr>
          </w:p>
        </w:tc>
        <w:tc>
          <w:tcPr>
            <w:tcW w:w="0" w:type="auto"/>
            <w:vMerge/>
            <w:shd w:val="clear" w:color="auto" w:fill="FFFFFF"/>
            <w:vAlign w:val="center"/>
            <w:hideMark/>
          </w:tcPr>
          <w:p w:rsidR="004C18CE" w:rsidRDefault="004C18CE">
            <w:pPr>
              <w:jc w:val="both"/>
              <w:rPr>
                <w:rFonts w:ascii="Tahoma" w:hAnsi="Tahoma" w:cs="Tahoma"/>
                <w:color w:val="5E6D81"/>
                <w:sz w:val="20"/>
                <w:szCs w:val="20"/>
              </w:rPr>
            </w:pPr>
          </w:p>
        </w:tc>
        <w:tc>
          <w:tcPr>
            <w:tcW w:w="990"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вид </w:t>
            </w:r>
            <w:proofErr w:type="spellStart"/>
            <w:r>
              <w:rPr>
                <w:rFonts w:ascii="Tahoma" w:hAnsi="Tahoma" w:cs="Tahoma"/>
                <w:color w:val="5E6D81"/>
                <w:sz w:val="20"/>
                <w:szCs w:val="20"/>
              </w:rPr>
              <w:t>объек</w:t>
            </w:r>
            <w:proofErr w:type="spellEnd"/>
          </w:p>
          <w:p w:rsidR="004C18CE" w:rsidRDefault="004C18CE">
            <w:pPr>
              <w:pStyle w:val="a3"/>
              <w:spacing w:before="0" w:beforeAutospacing="0" w:after="0" w:afterAutospacing="0"/>
              <w:jc w:val="center"/>
              <w:rPr>
                <w:rFonts w:ascii="Tahoma" w:hAnsi="Tahoma" w:cs="Tahoma"/>
                <w:color w:val="5E6D81"/>
                <w:sz w:val="20"/>
                <w:szCs w:val="20"/>
              </w:rPr>
            </w:pPr>
            <w:proofErr w:type="spellStart"/>
            <w:r>
              <w:rPr>
                <w:rFonts w:ascii="Tahoma" w:hAnsi="Tahoma" w:cs="Tahoma"/>
                <w:color w:val="5E6D81"/>
                <w:sz w:val="20"/>
                <w:szCs w:val="20"/>
              </w:rPr>
              <w:t>тов</w:t>
            </w:r>
            <w:proofErr w:type="spellEnd"/>
            <w:r>
              <w:rPr>
                <w:rFonts w:ascii="Tahoma" w:hAnsi="Tahoma" w:cs="Tahoma"/>
                <w:color w:val="5E6D81"/>
                <w:sz w:val="20"/>
                <w:szCs w:val="20"/>
              </w:rPr>
              <w:t xml:space="preserve"> недвижимости</w:t>
            </w:r>
          </w:p>
        </w:tc>
        <w:tc>
          <w:tcPr>
            <w:tcW w:w="1140"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площадь (кв. м)</w:t>
            </w:r>
          </w:p>
        </w:tc>
        <w:tc>
          <w:tcPr>
            <w:tcW w:w="1140"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страна </w:t>
            </w:r>
            <w:proofErr w:type="spellStart"/>
            <w:r>
              <w:rPr>
                <w:rFonts w:ascii="Tahoma" w:hAnsi="Tahoma" w:cs="Tahoma"/>
                <w:color w:val="5E6D81"/>
                <w:sz w:val="20"/>
                <w:szCs w:val="20"/>
              </w:rPr>
              <w:t>располо</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жения</w:t>
            </w:r>
            <w:proofErr w:type="spellEnd"/>
          </w:p>
        </w:tc>
        <w:tc>
          <w:tcPr>
            <w:tcW w:w="1275"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вид и марка транспортных средств</w:t>
            </w:r>
          </w:p>
        </w:tc>
        <w:tc>
          <w:tcPr>
            <w:tcW w:w="1275"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вид объектов </w:t>
            </w:r>
            <w:proofErr w:type="spellStart"/>
            <w:r>
              <w:rPr>
                <w:rFonts w:ascii="Tahoma" w:hAnsi="Tahoma" w:cs="Tahoma"/>
                <w:color w:val="5E6D81"/>
                <w:sz w:val="20"/>
                <w:szCs w:val="20"/>
              </w:rPr>
              <w:t>недвижи</w:t>
            </w:r>
            <w:proofErr w:type="spellEnd"/>
            <w:r>
              <w:rPr>
                <w:rFonts w:ascii="Tahoma" w:hAnsi="Tahoma" w:cs="Tahoma"/>
                <w:color w:val="5E6D81"/>
                <w:sz w:val="20"/>
                <w:szCs w:val="20"/>
              </w:rPr>
              <w:t xml:space="preserve"> мости</w:t>
            </w:r>
          </w:p>
        </w:tc>
        <w:tc>
          <w:tcPr>
            <w:tcW w:w="1140"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площадь (кв. м)</w:t>
            </w:r>
          </w:p>
        </w:tc>
        <w:tc>
          <w:tcPr>
            <w:tcW w:w="1275"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страна расположения</w:t>
            </w:r>
          </w:p>
        </w:tc>
      </w:tr>
      <w:tr w:rsidR="004C18CE" w:rsidTr="004C18CE">
        <w:trPr>
          <w:trHeight w:val="240"/>
          <w:tblCellSpacing w:w="0" w:type="dxa"/>
        </w:trPr>
        <w:tc>
          <w:tcPr>
            <w:tcW w:w="156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Ф.И.О.    </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лица,     </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замещающего</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муниципальную должность</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(члены семьи без указания Ф.И.О.)</w:t>
            </w:r>
          </w:p>
        </w:tc>
        <w:tc>
          <w:tcPr>
            <w:tcW w:w="114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99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14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14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27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27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14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27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bl>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Приложение № 2</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к Порядку размещения сведений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о доходах, расходах, об имуществе</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и обязательствах имущественного</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характера лиц, замещающих</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муниципальные должности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и членов их семей в информационно</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-телекоммуникационной сети "Интернет"</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и представления этих сведений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общероссийским средствам массовой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информации для опубликования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bookmarkStart w:id="12" w:name="Par179"/>
      <w:bookmarkEnd w:id="12"/>
      <w:r>
        <w:rPr>
          <w:rFonts w:ascii="Tahoma" w:hAnsi="Tahoma" w:cs="Tahoma"/>
          <w:color w:val="5E6D81"/>
          <w:sz w:val="20"/>
          <w:szCs w:val="20"/>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______________________________________________________</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a"/>
          <w:rFonts w:ascii="Tahoma" w:hAnsi="Tahoma" w:cs="Tahoma"/>
          <w:color w:val="5E6D81"/>
          <w:sz w:val="20"/>
          <w:szCs w:val="20"/>
        </w:rPr>
        <w:t>                                                           (полное наименование муниципальной должности с указанием ОМСУ)</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его супруги (супруга), несовершеннолетних детей за три последних года, предшествующих отчетному периоду</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00"/>
        <w:gridCol w:w="4016"/>
        <w:gridCol w:w="2639"/>
      </w:tblGrid>
      <w:tr w:rsidR="004C18CE" w:rsidTr="004C18CE">
        <w:trPr>
          <w:tblCellSpacing w:w="0" w:type="dxa"/>
        </w:trPr>
        <w:tc>
          <w:tcPr>
            <w:tcW w:w="2835"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lastRenderedPageBreak/>
              <w:t> </w:t>
            </w:r>
          </w:p>
        </w:tc>
        <w:tc>
          <w:tcPr>
            <w:tcW w:w="4815"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последних три года, предшествующих отчетному периоду &lt;3&gt;</w:t>
            </w:r>
          </w:p>
        </w:tc>
        <w:tc>
          <w:tcPr>
            <w:tcW w:w="3120" w:type="dxa"/>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Источник получения средств, за счет которых приобретено имущество &lt;4&gt;</w:t>
            </w:r>
          </w:p>
        </w:tc>
      </w:tr>
      <w:tr w:rsidR="004C18CE" w:rsidTr="004C18CE">
        <w:trPr>
          <w:tblCellSpacing w:w="0" w:type="dxa"/>
        </w:trPr>
        <w:tc>
          <w:tcPr>
            <w:tcW w:w="283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(указать фамилию, имя,</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отчество лица, замещающего</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муниципальную должность)</w:t>
            </w:r>
          </w:p>
        </w:tc>
        <w:tc>
          <w:tcPr>
            <w:tcW w:w="481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312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r w:rsidR="004C18CE" w:rsidTr="004C18CE">
        <w:trPr>
          <w:tblCellSpacing w:w="0" w:type="dxa"/>
        </w:trPr>
        <w:tc>
          <w:tcPr>
            <w:tcW w:w="283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(указать "супруга" или</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"супруг" без ФИО) &lt;1&gt;</w:t>
            </w:r>
          </w:p>
        </w:tc>
        <w:tc>
          <w:tcPr>
            <w:tcW w:w="481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312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r w:rsidR="004C18CE" w:rsidTr="004C18CE">
        <w:trPr>
          <w:tblCellSpacing w:w="0" w:type="dxa"/>
        </w:trPr>
        <w:tc>
          <w:tcPr>
            <w:tcW w:w="283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(указать "дочь" или</w:t>
            </w:r>
          </w:p>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"сын" без ФИО) &lt;2&gt;</w:t>
            </w:r>
          </w:p>
        </w:tc>
        <w:tc>
          <w:tcPr>
            <w:tcW w:w="4815"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3120" w:type="dxa"/>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bl>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Style w:val="aa"/>
          <w:rFonts w:ascii="Tahoma" w:hAnsi="Tahoma" w:cs="Tahoma"/>
          <w:color w:val="5E6D81"/>
          <w:sz w:val="20"/>
          <w:szCs w:val="20"/>
        </w:rPr>
        <w:t>Примечание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3" w:name="Par219"/>
      <w:bookmarkEnd w:id="13"/>
      <w:r>
        <w:rPr>
          <w:rStyle w:val="aa"/>
          <w:rFonts w:ascii="Tahoma" w:hAnsi="Tahoma" w:cs="Tahoma"/>
          <w:color w:val="5E6D81"/>
          <w:sz w:val="20"/>
          <w:szCs w:val="20"/>
        </w:rPr>
        <w:t>&lt;1&gt; Указывается в случае, если сделки (сделка) совершены супругой (супругом).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4" w:name="Par220"/>
      <w:bookmarkEnd w:id="14"/>
      <w:r>
        <w:rPr>
          <w:rStyle w:val="aa"/>
          <w:rFonts w:ascii="Tahoma" w:hAnsi="Tahoma" w:cs="Tahoma"/>
          <w:color w:val="5E6D81"/>
          <w:sz w:val="20"/>
          <w:szCs w:val="20"/>
        </w:rPr>
        <w:t>&lt;2&gt; Указывается в случае, если сделки (сделка) совершены несовершеннолетним ребенком.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5" w:name="Par221"/>
      <w:bookmarkEnd w:id="15"/>
      <w:r>
        <w:rPr>
          <w:rStyle w:val="aa"/>
          <w:rFonts w:ascii="Tahoma" w:hAnsi="Tahoma" w:cs="Tahoma"/>
          <w:color w:val="5E6D81"/>
          <w:sz w:val="20"/>
          <w:szCs w:val="20"/>
        </w:rPr>
        <w:t>&lt;3&gt; Указывается приобретенное имущество: земельный участок, иной объект недвижимого имущества, транспортное средство, ценные бумаги, доли участия, паи в уставных (складочных) капиталах организаций.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6" w:name="Par222"/>
      <w:bookmarkEnd w:id="16"/>
      <w:r>
        <w:rPr>
          <w:rStyle w:val="aa"/>
          <w:rFonts w:ascii="Tahoma" w:hAnsi="Tahoma" w:cs="Tahoma"/>
          <w:color w:val="5E6D81"/>
          <w:sz w:val="20"/>
          <w:szCs w:val="20"/>
        </w:rPr>
        <w:t>&lt;4&gt; Доход по основному месту работы,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РОССИЙСКАЯ ФЕДЕРАЦИЯ</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ЧЕЛЯБИНСКАЯ ОБЛАСТЬ</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АРГ АЯШСКИЙ МУНИЦИПАЛЬНЫЙ РАЙОН</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r>
        <w:rPr>
          <w:rStyle w:val="a4"/>
          <w:rFonts w:ascii="Tahoma" w:hAnsi="Tahoma" w:cs="Tahoma"/>
          <w:color w:val="5E6D81"/>
          <w:sz w:val="20"/>
          <w:szCs w:val="20"/>
        </w:rPr>
        <w:t>СОВЕТ ДЕПУТАТОВ</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 ДЕРБИШЕВСКОГО СЕЛЬСКОГО ПОСЕЛЕНИЯ</w:t>
      </w:r>
    </w:p>
    <w:p w:rsidR="004C18CE" w:rsidRDefault="004C18CE" w:rsidP="004C18CE">
      <w:pPr>
        <w:pStyle w:val="a3"/>
        <w:shd w:val="clear" w:color="auto" w:fill="FFFFFF"/>
        <w:spacing w:before="0" w:beforeAutospacing="0" w:after="0" w:afterAutospacing="0"/>
        <w:ind w:left="86"/>
        <w:jc w:val="center"/>
        <w:rPr>
          <w:rFonts w:ascii="Tahoma" w:hAnsi="Tahoma" w:cs="Tahoma"/>
          <w:color w:val="5E6D81"/>
          <w:sz w:val="20"/>
          <w:szCs w:val="20"/>
        </w:rPr>
      </w:pPr>
      <w:r>
        <w:rPr>
          <w:rStyle w:val="a4"/>
          <w:rFonts w:ascii="Tahoma" w:hAnsi="Tahoma" w:cs="Tahoma"/>
          <w:color w:val="5E6D81"/>
          <w:sz w:val="20"/>
          <w:szCs w:val="20"/>
        </w:rPr>
        <w:t>РЕШЕНИЕ</w:t>
      </w:r>
    </w:p>
    <w:p w:rsidR="004C18CE" w:rsidRDefault="004C18CE" w:rsidP="004C18CE">
      <w:pPr>
        <w:pStyle w:val="a3"/>
        <w:shd w:val="clear" w:color="auto" w:fill="FFFFFF"/>
        <w:spacing w:before="0" w:beforeAutospacing="0" w:after="0" w:afterAutospacing="0"/>
        <w:ind w:left="101"/>
        <w:jc w:val="both"/>
        <w:rPr>
          <w:rFonts w:ascii="Tahoma" w:hAnsi="Tahoma" w:cs="Tahoma"/>
          <w:color w:val="5E6D81"/>
          <w:sz w:val="20"/>
          <w:szCs w:val="20"/>
        </w:rPr>
      </w:pPr>
      <w:proofErr w:type="gramStart"/>
      <w:r>
        <w:rPr>
          <w:rFonts w:ascii="Tahoma" w:hAnsi="Tahoma" w:cs="Tahoma"/>
          <w:color w:val="5E6D81"/>
          <w:sz w:val="20"/>
          <w:szCs w:val="20"/>
        </w:rPr>
        <w:t>от  24.03</w:t>
      </w:r>
      <w:proofErr w:type="gramEnd"/>
      <w:r>
        <w:rPr>
          <w:rFonts w:ascii="Tahoma" w:hAnsi="Tahoma" w:cs="Tahoma"/>
          <w:color w:val="5E6D81"/>
          <w:sz w:val="20"/>
          <w:szCs w:val="20"/>
        </w:rPr>
        <w:t>. 2016 года                                                    № 18</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В соответствии с Федеральным законом РФ от 6 октября 2003 года № 131-ФЗ «Об общих принципах организации местного самоуправления в Российской Федерации» (с изменениями Федерального закона РФ от 03 ноября 2015 года      № 303-ФЗ), Федеральным законом РФ от 25 декабря 2008 года № 273-ФЗ «О противодействии коррупции», Федеральным законом РФ от 3 декабря 2012 года № 230-ФЗ «О контроле за соответствием расходов лиц, замещающих государственные должности, и иных лиц их доходам» и Уставом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Совет депутатов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РЕШАЕТ:</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1.Утвердить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 Настоящее решение вступает в силу со дня официального опубликования (обнародования).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 Контроль за исполнением настоящего решения оставляю за собой.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Председатель Совета депутатов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Р.Р.Шахов</w:t>
      </w:r>
      <w:proofErr w:type="spellEnd"/>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Style w:val="a4"/>
          <w:rFonts w:ascii="Tahoma" w:hAnsi="Tahoma" w:cs="Tahoma"/>
          <w:color w:val="5E6D81"/>
          <w:sz w:val="20"/>
          <w:szCs w:val="20"/>
        </w:rPr>
        <w:t> ПРИЛОЖЕНИЕ</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к решению Совета депутатов</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proofErr w:type="spellStart"/>
      <w:r>
        <w:rPr>
          <w:rFonts w:ascii="Tahoma" w:hAnsi="Tahoma" w:cs="Tahoma"/>
          <w:color w:val="5E6D81"/>
          <w:sz w:val="20"/>
          <w:szCs w:val="20"/>
        </w:rPr>
        <w:lastRenderedPageBreak/>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xml:space="preserve">от 24.03.2016 </w:t>
      </w:r>
      <w:proofErr w:type="gramStart"/>
      <w:r>
        <w:rPr>
          <w:rFonts w:ascii="Tahoma" w:hAnsi="Tahoma" w:cs="Tahoma"/>
          <w:color w:val="5E6D81"/>
          <w:sz w:val="20"/>
          <w:szCs w:val="20"/>
        </w:rPr>
        <w:t>года  №</w:t>
      </w:r>
      <w:proofErr w:type="gramEnd"/>
      <w:r>
        <w:rPr>
          <w:rFonts w:ascii="Tahoma" w:hAnsi="Tahoma" w:cs="Tahoma"/>
          <w:color w:val="5E6D81"/>
          <w:sz w:val="20"/>
          <w:szCs w:val="20"/>
        </w:rPr>
        <w:t xml:space="preserve"> 18</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Положение о порядке сообщения лицами,</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7" w:name="sub_1001"/>
      <w:r>
        <w:rPr>
          <w:rFonts w:ascii="Tahoma" w:hAnsi="Tahoma" w:cs="Tahoma"/>
          <w:color w:val="3498DB"/>
          <w:sz w:val="20"/>
          <w:szCs w:val="20"/>
        </w:rPr>
        <w:t xml:space="preserve">1. Настоящее Положение о порядке сообщения депутатами, членами выборного органа местного самоуправления, выборными должностными лицами местного самоуправления, членами избирательной комиссии муниципального образования, действующей на постоянной основе и являющейся юридическим лицом, с правом решающего голоса иными лицами, замещающими муниципальные должности в </w:t>
      </w:r>
      <w:proofErr w:type="spellStart"/>
      <w:r>
        <w:rPr>
          <w:rFonts w:ascii="Tahoma" w:hAnsi="Tahoma" w:cs="Tahoma"/>
          <w:color w:val="3498DB"/>
          <w:sz w:val="20"/>
          <w:szCs w:val="20"/>
        </w:rPr>
        <w:t>Дербишевском</w:t>
      </w:r>
      <w:proofErr w:type="spellEnd"/>
      <w:r>
        <w:rPr>
          <w:rFonts w:ascii="Tahoma" w:hAnsi="Tahoma" w:cs="Tahoma"/>
          <w:color w:val="3498DB"/>
          <w:sz w:val="20"/>
          <w:szCs w:val="20"/>
        </w:rPr>
        <w:t xml:space="preserve"> сельском поселении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разработано в целях реализации </w:t>
      </w:r>
      <w:bookmarkEnd w:id="17"/>
      <w:r>
        <w:rPr>
          <w:rFonts w:ascii="Tahoma" w:hAnsi="Tahoma" w:cs="Tahoma"/>
          <w:color w:val="5E6D81"/>
          <w:sz w:val="20"/>
          <w:szCs w:val="20"/>
        </w:rPr>
        <w:fldChar w:fldCharType="begin"/>
      </w:r>
      <w:r>
        <w:rPr>
          <w:rFonts w:ascii="Tahoma" w:hAnsi="Tahoma" w:cs="Tahoma"/>
          <w:color w:val="5E6D81"/>
          <w:sz w:val="20"/>
          <w:szCs w:val="20"/>
        </w:rPr>
        <w:instrText xml:space="preserve"> HYPERLINK "garantf1://12064203.0/" </w:instrText>
      </w:r>
      <w:r>
        <w:rPr>
          <w:rFonts w:ascii="Tahoma" w:hAnsi="Tahoma" w:cs="Tahoma"/>
          <w:color w:val="5E6D81"/>
          <w:sz w:val="20"/>
          <w:szCs w:val="20"/>
        </w:rPr>
        <w:fldChar w:fldCharType="separate"/>
      </w:r>
      <w:r>
        <w:rPr>
          <w:rStyle w:val="a5"/>
          <w:rFonts w:ascii="Tahoma" w:hAnsi="Tahoma" w:cs="Tahoma"/>
          <w:color w:val="3498DB"/>
          <w:sz w:val="20"/>
          <w:szCs w:val="20"/>
        </w:rPr>
        <w:t>Федерального закона</w:t>
      </w:r>
      <w:r>
        <w:rPr>
          <w:rFonts w:ascii="Tahoma" w:hAnsi="Tahoma" w:cs="Tahoma"/>
          <w:color w:val="5E6D81"/>
          <w:sz w:val="20"/>
          <w:szCs w:val="20"/>
        </w:rPr>
        <w:fldChar w:fldCharType="end"/>
      </w:r>
      <w:r>
        <w:rPr>
          <w:rFonts w:ascii="Tahoma" w:hAnsi="Tahoma" w:cs="Tahoma"/>
          <w:color w:val="5E6D81"/>
          <w:sz w:val="20"/>
          <w:szCs w:val="20"/>
        </w:rPr>
        <w:t> "О противодействии коррупции".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Положение устанавливает процедуру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 Лицо, замещающее муниципальную должность обязано сообщать о возникновении личной заинтересованности при осуществлении своих полномочий, которая приводит или может привести к конфликту интересов, при наличии одного из следующих оснований: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лицами, состоящими с указанным лицом в близком родстве или свойстве (родителями, супругами, детьми, братьями, сестрами, а также братьями, сестрами, родителями, детьми супругов и супругами детей);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 Лицо, замещающее муниципальную должность, при наличии оснований направляет уведомление о возникновении личной заинтересованности при осуществлении своих полномочий, которая приводит или может привести к конфликту интересов (далее - уведомление), в комиссию Совета депутатов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по контролю за достоверностью и полнотой сведений о доходах, об имуществе и обязательствах имущественного характера, представляемых лицами, замещающими муниципальные должности (далее - комиссия).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8" w:name="sub_1003"/>
      <w:r>
        <w:rPr>
          <w:rFonts w:ascii="Tahoma" w:hAnsi="Tahoma" w:cs="Tahoma"/>
          <w:color w:val="3498DB"/>
          <w:sz w:val="20"/>
          <w:szCs w:val="20"/>
        </w:rPr>
        <w:t>3. Уведомление по форме согласно </w:t>
      </w:r>
      <w:bookmarkEnd w:id="18"/>
      <w:r>
        <w:rPr>
          <w:rFonts w:ascii="Tahoma" w:hAnsi="Tahoma" w:cs="Tahoma"/>
          <w:color w:val="5E6D81"/>
          <w:sz w:val="20"/>
          <w:szCs w:val="20"/>
        </w:rPr>
        <w:fldChar w:fldCharType="begin"/>
      </w:r>
      <w:r>
        <w:rPr>
          <w:rFonts w:ascii="Tahoma" w:hAnsi="Tahoma" w:cs="Tahoma"/>
          <w:color w:val="5E6D81"/>
          <w:sz w:val="20"/>
          <w:szCs w:val="20"/>
        </w:rPr>
        <w:instrText xml:space="preserve"> HYPERLINK "http://xn--80abdgfbu6dxd.xn--p1ai/publ/sovet_deputatov/reshenija/reshenie_13_ot_24_03_2016_g/4-1-0-44" \l "sub_10100#sub_10100" </w:instrText>
      </w:r>
      <w:r>
        <w:rPr>
          <w:rFonts w:ascii="Tahoma" w:hAnsi="Tahoma" w:cs="Tahoma"/>
          <w:color w:val="5E6D81"/>
          <w:sz w:val="20"/>
          <w:szCs w:val="20"/>
        </w:rPr>
        <w:fldChar w:fldCharType="separate"/>
      </w:r>
      <w:r>
        <w:rPr>
          <w:rStyle w:val="a5"/>
          <w:rFonts w:ascii="Tahoma" w:hAnsi="Tahoma" w:cs="Tahoma"/>
          <w:color w:val="3498DB"/>
          <w:sz w:val="20"/>
          <w:szCs w:val="20"/>
        </w:rPr>
        <w:t>Приложению 1</w:t>
      </w:r>
      <w:r>
        <w:rPr>
          <w:rFonts w:ascii="Tahoma" w:hAnsi="Tahoma" w:cs="Tahoma"/>
          <w:color w:val="5E6D81"/>
          <w:sz w:val="20"/>
          <w:szCs w:val="20"/>
        </w:rPr>
        <w:fldChar w:fldCharType="end"/>
      </w:r>
      <w:r>
        <w:rPr>
          <w:rFonts w:ascii="Tahoma" w:hAnsi="Tahoma" w:cs="Tahoma"/>
          <w:color w:val="5E6D81"/>
          <w:sz w:val="20"/>
          <w:szCs w:val="20"/>
        </w:rPr>
        <w:t xml:space="preserve"> к настоящему Положению должно быть подано в течение двух рабочих дней со дня возникновения личной заинтересованности при осуществлении полномочий, которая приводит или может привести к конфликту интересов, в Администрацию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19" w:name="sub_1004"/>
      <w:r>
        <w:rPr>
          <w:rFonts w:ascii="Tahoma" w:hAnsi="Tahoma" w:cs="Tahoma"/>
          <w:color w:val="3498DB"/>
          <w:sz w:val="20"/>
          <w:szCs w:val="20"/>
        </w:rPr>
        <w:t xml:space="preserve">4. Уведомление подлежит регистрации в Администрации </w:t>
      </w:r>
      <w:proofErr w:type="spellStart"/>
      <w:r>
        <w:rPr>
          <w:rFonts w:ascii="Tahoma" w:hAnsi="Tahoma" w:cs="Tahoma"/>
          <w:color w:val="3498DB"/>
          <w:sz w:val="20"/>
          <w:szCs w:val="20"/>
        </w:rPr>
        <w:t>Дербишевского</w:t>
      </w:r>
      <w:proofErr w:type="spellEnd"/>
      <w:r>
        <w:rPr>
          <w:rFonts w:ascii="Tahoma" w:hAnsi="Tahoma" w:cs="Tahoma"/>
          <w:color w:val="3498DB"/>
          <w:sz w:val="20"/>
          <w:szCs w:val="20"/>
        </w:rPr>
        <w:t xml:space="preserve"> сельского поселения в журнале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регистрации уведомлений), согласно </w:t>
      </w:r>
      <w:bookmarkEnd w:id="19"/>
      <w:r>
        <w:rPr>
          <w:rFonts w:ascii="Tahoma" w:hAnsi="Tahoma" w:cs="Tahoma"/>
          <w:color w:val="5E6D81"/>
          <w:sz w:val="20"/>
          <w:szCs w:val="20"/>
        </w:rPr>
        <w:fldChar w:fldCharType="begin"/>
      </w:r>
      <w:r>
        <w:rPr>
          <w:rFonts w:ascii="Tahoma" w:hAnsi="Tahoma" w:cs="Tahoma"/>
          <w:color w:val="5E6D81"/>
          <w:sz w:val="20"/>
          <w:szCs w:val="20"/>
        </w:rPr>
        <w:instrText xml:space="preserve"> HYPERLINK "http://xn--80abdgfbu6dxd.xn--p1ai/publ/sovet_deputatov/reshenija/reshenie_13_ot_24_03_2016_g/4-1-0-44" \l "sub_10200#sub_10200" </w:instrText>
      </w:r>
      <w:r>
        <w:rPr>
          <w:rFonts w:ascii="Tahoma" w:hAnsi="Tahoma" w:cs="Tahoma"/>
          <w:color w:val="5E6D81"/>
          <w:sz w:val="20"/>
          <w:szCs w:val="20"/>
        </w:rPr>
        <w:fldChar w:fldCharType="separate"/>
      </w:r>
      <w:r>
        <w:rPr>
          <w:rStyle w:val="a5"/>
          <w:rFonts w:ascii="Tahoma" w:hAnsi="Tahoma" w:cs="Tahoma"/>
          <w:color w:val="3498DB"/>
          <w:sz w:val="20"/>
          <w:szCs w:val="20"/>
        </w:rPr>
        <w:t>Приложению 2</w:t>
      </w:r>
      <w:r>
        <w:rPr>
          <w:rFonts w:ascii="Tahoma" w:hAnsi="Tahoma" w:cs="Tahoma"/>
          <w:color w:val="5E6D81"/>
          <w:sz w:val="20"/>
          <w:szCs w:val="20"/>
        </w:rPr>
        <w:fldChar w:fldCharType="end"/>
      </w:r>
      <w:r>
        <w:rPr>
          <w:rFonts w:ascii="Tahoma" w:hAnsi="Tahoma" w:cs="Tahoma"/>
          <w:color w:val="5E6D81"/>
          <w:sz w:val="20"/>
          <w:szCs w:val="20"/>
        </w:rPr>
        <w:t> к настоящему Положению в день получения уведомления. Копия уведомления с отметкой о регистрации возвращается лицу, направившему уведомление.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bookmarkStart w:id="20" w:name="sub_1005"/>
      <w:r>
        <w:rPr>
          <w:rFonts w:ascii="Tahoma" w:hAnsi="Tahoma" w:cs="Tahoma"/>
          <w:color w:val="3498DB"/>
          <w:sz w:val="20"/>
          <w:szCs w:val="20"/>
        </w:rPr>
        <w:t>5. Зарегистрированное уведомление в день его регистрации направляется в комиссию.</w:t>
      </w:r>
      <w:bookmarkEnd w:id="20"/>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bookmarkStart w:id="21" w:name="sub_10100"/>
      <w:r>
        <w:rPr>
          <w:rFonts w:ascii="Tahoma" w:hAnsi="Tahoma" w:cs="Tahoma"/>
          <w:color w:val="3498DB"/>
          <w:sz w:val="20"/>
          <w:szCs w:val="20"/>
        </w:rPr>
        <w:t>Приложение № 1 </w:t>
      </w:r>
      <w:bookmarkEnd w:id="21"/>
      <w:r>
        <w:rPr>
          <w:rFonts w:ascii="Tahoma" w:hAnsi="Tahoma" w:cs="Tahoma"/>
          <w:color w:val="5E6D81"/>
          <w:sz w:val="20"/>
          <w:szCs w:val="20"/>
        </w:rPr>
        <w:t>к Положению</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о порядке сообщения лицами,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замещающими муниципальные должности,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о возникновении личной заинтересованности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при исполнении должностных обязанностей,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которая приводит или может</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привести к конфликту интересов</w:t>
      </w:r>
    </w:p>
    <w:p w:rsidR="004C18CE" w:rsidRDefault="004C18CE" w:rsidP="004C18CE">
      <w:pPr>
        <w:pStyle w:val="a3"/>
        <w:shd w:val="clear" w:color="auto" w:fill="FFFFFF"/>
        <w:spacing w:before="0" w:beforeAutospacing="0" w:after="0" w:afterAutospacing="0"/>
        <w:ind w:left="7200"/>
        <w:jc w:val="both"/>
        <w:rPr>
          <w:rFonts w:ascii="Tahoma" w:hAnsi="Tahoma" w:cs="Tahoma"/>
          <w:color w:val="5E6D81"/>
          <w:sz w:val="20"/>
          <w:szCs w:val="20"/>
        </w:rPr>
      </w:pPr>
      <w:r>
        <w:rPr>
          <w:rFonts w:ascii="Tahoma" w:hAnsi="Tahoma" w:cs="Tahoma"/>
          <w:color w:val="5E6D81"/>
          <w:sz w:val="20"/>
          <w:szCs w:val="20"/>
        </w:rPr>
        <w:lastRenderedPageBreak/>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Уведомление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о возникновении личной заинтересованности при осуществлении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полномочий,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в </w:t>
      </w:r>
      <w:proofErr w:type="gramStart"/>
      <w:r>
        <w:rPr>
          <w:rFonts w:ascii="Tahoma" w:hAnsi="Tahoma" w:cs="Tahoma"/>
          <w:color w:val="5E6D81"/>
          <w:sz w:val="20"/>
          <w:szCs w:val="20"/>
        </w:rPr>
        <w:t>комиссию  _</w:t>
      </w:r>
      <w:proofErr w:type="gramEnd"/>
      <w:r>
        <w:rPr>
          <w:rFonts w:ascii="Tahoma" w:hAnsi="Tahoma" w:cs="Tahoma"/>
          <w:color w:val="5E6D81"/>
          <w:sz w:val="20"/>
          <w:szCs w:val="20"/>
        </w:rPr>
        <w:t>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Я 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(Ф.И.О., замещаемая муниципальная должность)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уведомляю о том, что:</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1. 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(описание личной заинтересованности при осуществлении полномочий,</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2. 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(описание полномочий, на надлежащее осуществление которых влияет или</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может повлиять личная заинтересованность)</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 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_________________________________________________________________________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(дополнительные сведения)</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 ____________ 20___ г.   _______________   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(подпись </w:t>
      </w:r>
      <w:proofErr w:type="gramStart"/>
      <w:r>
        <w:rPr>
          <w:rFonts w:ascii="Tahoma" w:hAnsi="Tahoma" w:cs="Tahoma"/>
          <w:color w:val="5E6D81"/>
          <w:sz w:val="20"/>
          <w:szCs w:val="20"/>
        </w:rPr>
        <w:t>лица,   </w:t>
      </w:r>
      <w:proofErr w:type="gramEnd"/>
      <w:r>
        <w:rPr>
          <w:rFonts w:ascii="Tahoma" w:hAnsi="Tahoma" w:cs="Tahoma"/>
          <w:color w:val="5E6D81"/>
          <w:sz w:val="20"/>
          <w:szCs w:val="20"/>
        </w:rPr>
        <w:t>  (фамилия, инициалы лица,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направившего      </w:t>
      </w:r>
      <w:proofErr w:type="spellStart"/>
      <w:r>
        <w:rPr>
          <w:rFonts w:ascii="Tahoma" w:hAnsi="Tahoma" w:cs="Tahoma"/>
          <w:color w:val="5E6D81"/>
          <w:sz w:val="20"/>
          <w:szCs w:val="20"/>
        </w:rPr>
        <w:t>направившего</w:t>
      </w:r>
      <w:proofErr w:type="spellEnd"/>
      <w:r>
        <w:rPr>
          <w:rFonts w:ascii="Tahoma" w:hAnsi="Tahoma" w:cs="Tahoma"/>
          <w:color w:val="5E6D81"/>
          <w:sz w:val="20"/>
          <w:szCs w:val="20"/>
        </w:rPr>
        <w:t xml:space="preserve"> уведомление)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уведомление)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Регистрационный номер</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журнале регистрации уведомлений 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Дата регистрации уведомления "___" ________________ 20___ г.</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___________________________________   ___________________________________</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(подпись лица, зарегистрировавшего      </w:t>
      </w:r>
      <w:proofErr w:type="gramStart"/>
      <w:r>
        <w:rPr>
          <w:rFonts w:ascii="Tahoma" w:hAnsi="Tahoma" w:cs="Tahoma"/>
          <w:color w:val="5E6D81"/>
          <w:sz w:val="20"/>
          <w:szCs w:val="20"/>
        </w:rPr>
        <w:t>   (</w:t>
      </w:r>
      <w:proofErr w:type="gramEnd"/>
      <w:r>
        <w:rPr>
          <w:rFonts w:ascii="Tahoma" w:hAnsi="Tahoma" w:cs="Tahoma"/>
          <w:color w:val="5E6D81"/>
          <w:sz w:val="20"/>
          <w:szCs w:val="20"/>
        </w:rPr>
        <w:t>фамилия, инициалы лица,</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w:t>
      </w:r>
      <w:proofErr w:type="gramStart"/>
      <w:r>
        <w:rPr>
          <w:rFonts w:ascii="Tahoma" w:hAnsi="Tahoma" w:cs="Tahoma"/>
          <w:color w:val="5E6D81"/>
          <w:sz w:val="20"/>
          <w:szCs w:val="20"/>
        </w:rPr>
        <w:t>уведомление)   </w:t>
      </w:r>
      <w:proofErr w:type="gramEnd"/>
      <w:r>
        <w:rPr>
          <w:rFonts w:ascii="Tahoma" w:hAnsi="Tahoma" w:cs="Tahoma"/>
          <w:color w:val="5E6D81"/>
          <w:sz w:val="20"/>
          <w:szCs w:val="20"/>
        </w:rPr>
        <w:t>               зарегистрировавшего уведомление)</w:t>
      </w:r>
    </w:p>
    <w:p w:rsidR="004C18CE" w:rsidRDefault="004C18CE" w:rsidP="004C18CE">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Приложение № 2 к Положению</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о порядке сообщения лицами,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замещающими муниципальные должности,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о возникновении личной заинтересованности</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при исполнении должностных обязанностей,</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которая приводит или может</w:t>
      </w:r>
    </w:p>
    <w:p w:rsidR="004C18CE" w:rsidRDefault="004C18CE" w:rsidP="004C18CE">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привести к конфликту интересов</w:t>
      </w:r>
    </w:p>
    <w:p w:rsidR="004C18CE" w:rsidRDefault="004C18CE" w:rsidP="004C18CE">
      <w:pPr>
        <w:pStyle w:val="a3"/>
        <w:shd w:val="clear" w:color="auto" w:fill="FFFFFF"/>
        <w:spacing w:before="0" w:beforeAutospacing="0" w:after="0" w:afterAutospacing="0"/>
        <w:ind w:left="7200"/>
        <w:jc w:val="both"/>
        <w:rPr>
          <w:rFonts w:ascii="Tahoma" w:hAnsi="Tahoma" w:cs="Tahoma"/>
          <w:color w:val="5E6D81"/>
          <w:sz w:val="20"/>
          <w:szCs w:val="20"/>
        </w:rPr>
      </w:pPr>
      <w:r>
        <w:rPr>
          <w:rFonts w:ascii="Tahoma" w:hAnsi="Tahoma" w:cs="Tahoma"/>
          <w:color w:val="5E6D81"/>
          <w:sz w:val="20"/>
          <w:szCs w:val="20"/>
        </w:rPr>
        <w:t> </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Журнал</w:t>
      </w:r>
      <w:r>
        <w:rPr>
          <w:rFonts w:ascii="Tahoma" w:hAnsi="Tahoma" w:cs="Tahoma"/>
          <w:color w:val="5E6D81"/>
          <w:sz w:val="20"/>
          <w:szCs w:val="20"/>
        </w:rPr>
        <w:br/>
        <w:t>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w:t>
      </w:r>
    </w:p>
    <w:p w:rsidR="004C18CE" w:rsidRDefault="004C18CE" w:rsidP="004C18CE">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6"/>
        <w:gridCol w:w="1655"/>
        <w:gridCol w:w="1420"/>
        <w:gridCol w:w="893"/>
        <w:gridCol w:w="1195"/>
        <w:gridCol w:w="785"/>
        <w:gridCol w:w="1195"/>
        <w:gridCol w:w="1540"/>
      </w:tblGrid>
      <w:tr w:rsidR="004C18CE" w:rsidTr="004C18CE">
        <w:trPr>
          <w:tblCellSpacing w:w="0" w:type="dxa"/>
        </w:trPr>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п/п</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Регистрационный номер уведомления</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Дата регистрации уведомления</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Уведомление направлено</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Уведомление зарегистрировано</w:t>
            </w:r>
          </w:p>
        </w:tc>
        <w:tc>
          <w:tcPr>
            <w:tcW w:w="19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Отметка о получении копии уведомления (копию получил, </w:t>
            </w:r>
            <w:r>
              <w:rPr>
                <w:rFonts w:ascii="Tahoma" w:hAnsi="Tahoma" w:cs="Tahoma"/>
                <w:color w:val="5E6D81"/>
                <w:sz w:val="20"/>
                <w:szCs w:val="20"/>
              </w:rPr>
              <w:lastRenderedPageBreak/>
              <w:t>подпись) либо о направлении копии уведомления по почте</w:t>
            </w:r>
          </w:p>
        </w:tc>
      </w:tr>
      <w:tr w:rsidR="004C18CE" w:rsidTr="004C18C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jc w:val="both"/>
              <w:rPr>
                <w:rFonts w:ascii="Tahoma" w:hAnsi="Tahoma" w:cs="Tahoma"/>
                <w:color w:val="5E6D81"/>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jc w:val="both"/>
              <w:rPr>
                <w:rFonts w:ascii="Tahoma" w:hAnsi="Tahoma" w:cs="Tahoma"/>
                <w:color w:val="5E6D81"/>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jc w:val="both"/>
              <w:rPr>
                <w:rFonts w:ascii="Tahoma" w:hAnsi="Tahoma" w:cs="Tahoma"/>
                <w:color w:val="5E6D81"/>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Ф.И.О.</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Должность</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Ф.И.О.</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Должность</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jc w:val="both"/>
              <w:rPr>
                <w:rFonts w:ascii="Tahoma" w:hAnsi="Tahoma" w:cs="Tahoma"/>
                <w:color w:val="5E6D81"/>
                <w:sz w:val="20"/>
                <w:szCs w:val="20"/>
              </w:rPr>
            </w:pPr>
          </w:p>
        </w:tc>
      </w:tr>
      <w:tr w:rsidR="004C18CE" w:rsidTr="004C18CE">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4</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7</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8</w:t>
            </w:r>
          </w:p>
        </w:tc>
      </w:tr>
      <w:tr w:rsidR="004C18CE" w:rsidTr="004C18CE">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r w:rsidR="004C18CE" w:rsidTr="004C18CE">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18CE" w:rsidRDefault="004C18CE">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bl>
    <w:p w:rsidR="003B40BD" w:rsidRPr="004C18CE" w:rsidRDefault="004C18CE" w:rsidP="004C18CE">
      <w:bookmarkStart w:id="22" w:name="_GoBack"/>
      <w:bookmarkEnd w:id="22"/>
    </w:p>
    <w:sectPr w:rsidR="003B40BD" w:rsidRPr="004C1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33B"/>
    <w:multiLevelType w:val="multilevel"/>
    <w:tmpl w:val="4574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10C9B"/>
    <w:multiLevelType w:val="multilevel"/>
    <w:tmpl w:val="6CE8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B13D8"/>
    <w:multiLevelType w:val="multilevel"/>
    <w:tmpl w:val="DE8E7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73092"/>
    <w:multiLevelType w:val="multilevel"/>
    <w:tmpl w:val="301A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21768"/>
    <w:multiLevelType w:val="multilevel"/>
    <w:tmpl w:val="6106B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01B36"/>
    <w:multiLevelType w:val="multilevel"/>
    <w:tmpl w:val="58260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105B6"/>
    <w:multiLevelType w:val="multilevel"/>
    <w:tmpl w:val="A42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E1A1B"/>
    <w:multiLevelType w:val="multilevel"/>
    <w:tmpl w:val="5D9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0435B"/>
    <w:multiLevelType w:val="multilevel"/>
    <w:tmpl w:val="763C4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D0C17"/>
    <w:multiLevelType w:val="multilevel"/>
    <w:tmpl w:val="DAC0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F3A57"/>
    <w:multiLevelType w:val="multilevel"/>
    <w:tmpl w:val="D200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97C6B"/>
    <w:multiLevelType w:val="multilevel"/>
    <w:tmpl w:val="AB320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2D703C"/>
    <w:multiLevelType w:val="multilevel"/>
    <w:tmpl w:val="E94C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11D62"/>
    <w:multiLevelType w:val="multilevel"/>
    <w:tmpl w:val="F24A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C1DEA"/>
    <w:multiLevelType w:val="multilevel"/>
    <w:tmpl w:val="C7189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25F9B"/>
    <w:multiLevelType w:val="multilevel"/>
    <w:tmpl w:val="FC26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B7BFB"/>
    <w:multiLevelType w:val="multilevel"/>
    <w:tmpl w:val="555E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03F32"/>
    <w:multiLevelType w:val="multilevel"/>
    <w:tmpl w:val="65CCB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1D1473"/>
    <w:multiLevelType w:val="multilevel"/>
    <w:tmpl w:val="486E0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44B6C"/>
    <w:multiLevelType w:val="multilevel"/>
    <w:tmpl w:val="49164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B3290"/>
    <w:multiLevelType w:val="multilevel"/>
    <w:tmpl w:val="0D94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E404B"/>
    <w:multiLevelType w:val="multilevel"/>
    <w:tmpl w:val="6F848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A5FCB"/>
    <w:multiLevelType w:val="multilevel"/>
    <w:tmpl w:val="6462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4F5F19"/>
    <w:multiLevelType w:val="multilevel"/>
    <w:tmpl w:val="FF5E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125D73"/>
    <w:multiLevelType w:val="multilevel"/>
    <w:tmpl w:val="87D6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596495"/>
    <w:multiLevelType w:val="multilevel"/>
    <w:tmpl w:val="C7B2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729BC"/>
    <w:multiLevelType w:val="multilevel"/>
    <w:tmpl w:val="A1DA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C26F8A"/>
    <w:multiLevelType w:val="multilevel"/>
    <w:tmpl w:val="7FEC0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A5AE6"/>
    <w:multiLevelType w:val="multilevel"/>
    <w:tmpl w:val="E50A3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014DEE"/>
    <w:multiLevelType w:val="multilevel"/>
    <w:tmpl w:val="CF30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9736B"/>
    <w:multiLevelType w:val="multilevel"/>
    <w:tmpl w:val="5CB4C2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1923B0"/>
    <w:multiLevelType w:val="multilevel"/>
    <w:tmpl w:val="BC2E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AA5D74"/>
    <w:multiLevelType w:val="multilevel"/>
    <w:tmpl w:val="0560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79430F"/>
    <w:multiLevelType w:val="multilevel"/>
    <w:tmpl w:val="9C841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DC3816"/>
    <w:multiLevelType w:val="multilevel"/>
    <w:tmpl w:val="C2A8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02656D"/>
    <w:multiLevelType w:val="multilevel"/>
    <w:tmpl w:val="A46E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4C4F21"/>
    <w:multiLevelType w:val="multilevel"/>
    <w:tmpl w:val="D9621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3F292B"/>
    <w:multiLevelType w:val="multilevel"/>
    <w:tmpl w:val="29ECA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506D16"/>
    <w:multiLevelType w:val="multilevel"/>
    <w:tmpl w:val="73389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D61A4F"/>
    <w:multiLevelType w:val="multilevel"/>
    <w:tmpl w:val="EA7403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71AAB"/>
    <w:multiLevelType w:val="multilevel"/>
    <w:tmpl w:val="79AA0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A54781"/>
    <w:multiLevelType w:val="multilevel"/>
    <w:tmpl w:val="CEBE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0570E2"/>
    <w:multiLevelType w:val="multilevel"/>
    <w:tmpl w:val="BD6A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4F1884"/>
    <w:multiLevelType w:val="multilevel"/>
    <w:tmpl w:val="48A8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8E481A"/>
    <w:multiLevelType w:val="multilevel"/>
    <w:tmpl w:val="A9B87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657BE6"/>
    <w:multiLevelType w:val="multilevel"/>
    <w:tmpl w:val="E5EE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D41C4C"/>
    <w:multiLevelType w:val="multilevel"/>
    <w:tmpl w:val="73142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C5838"/>
    <w:multiLevelType w:val="multilevel"/>
    <w:tmpl w:val="53CE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E12186"/>
    <w:multiLevelType w:val="multilevel"/>
    <w:tmpl w:val="AD6E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3E5259"/>
    <w:multiLevelType w:val="multilevel"/>
    <w:tmpl w:val="AC0A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0"/>
  </w:num>
  <w:num w:numId="4">
    <w:abstractNumId w:val="38"/>
  </w:num>
  <w:num w:numId="5">
    <w:abstractNumId w:val="21"/>
  </w:num>
  <w:num w:numId="6">
    <w:abstractNumId w:val="46"/>
  </w:num>
  <w:num w:numId="7">
    <w:abstractNumId w:val="11"/>
  </w:num>
  <w:num w:numId="8">
    <w:abstractNumId w:val="49"/>
  </w:num>
  <w:num w:numId="9">
    <w:abstractNumId w:val="9"/>
  </w:num>
  <w:num w:numId="10">
    <w:abstractNumId w:val="47"/>
  </w:num>
  <w:num w:numId="11">
    <w:abstractNumId w:val="16"/>
  </w:num>
  <w:num w:numId="12">
    <w:abstractNumId w:val="1"/>
  </w:num>
  <w:num w:numId="13">
    <w:abstractNumId w:val="32"/>
  </w:num>
  <w:num w:numId="14">
    <w:abstractNumId w:val="2"/>
  </w:num>
  <w:num w:numId="15">
    <w:abstractNumId w:val="44"/>
  </w:num>
  <w:num w:numId="16">
    <w:abstractNumId w:val="10"/>
  </w:num>
  <w:num w:numId="17">
    <w:abstractNumId w:val="48"/>
  </w:num>
  <w:num w:numId="18">
    <w:abstractNumId w:val="22"/>
  </w:num>
  <w:num w:numId="19">
    <w:abstractNumId w:val="8"/>
  </w:num>
  <w:num w:numId="20">
    <w:abstractNumId w:val="29"/>
  </w:num>
  <w:num w:numId="21">
    <w:abstractNumId w:val="43"/>
  </w:num>
  <w:num w:numId="22">
    <w:abstractNumId w:val="31"/>
  </w:num>
  <w:num w:numId="23">
    <w:abstractNumId w:val="28"/>
  </w:num>
  <w:num w:numId="24">
    <w:abstractNumId w:val="18"/>
  </w:num>
  <w:num w:numId="25">
    <w:abstractNumId w:val="4"/>
  </w:num>
  <w:num w:numId="26">
    <w:abstractNumId w:val="13"/>
  </w:num>
  <w:num w:numId="27">
    <w:abstractNumId w:val="30"/>
  </w:num>
  <w:num w:numId="28">
    <w:abstractNumId w:val="40"/>
  </w:num>
  <w:num w:numId="29">
    <w:abstractNumId w:val="39"/>
  </w:num>
  <w:num w:numId="30">
    <w:abstractNumId w:val="12"/>
  </w:num>
  <w:num w:numId="31">
    <w:abstractNumId w:val="19"/>
  </w:num>
  <w:num w:numId="32">
    <w:abstractNumId w:val="6"/>
  </w:num>
  <w:num w:numId="33">
    <w:abstractNumId w:val="37"/>
  </w:num>
  <w:num w:numId="34">
    <w:abstractNumId w:val="42"/>
  </w:num>
  <w:num w:numId="35">
    <w:abstractNumId w:val="24"/>
  </w:num>
  <w:num w:numId="36">
    <w:abstractNumId w:val="7"/>
  </w:num>
  <w:num w:numId="37">
    <w:abstractNumId w:val="26"/>
  </w:num>
  <w:num w:numId="38">
    <w:abstractNumId w:val="20"/>
  </w:num>
  <w:num w:numId="39">
    <w:abstractNumId w:val="45"/>
  </w:num>
  <w:num w:numId="40">
    <w:abstractNumId w:val="35"/>
  </w:num>
  <w:num w:numId="41">
    <w:abstractNumId w:val="27"/>
  </w:num>
  <w:num w:numId="42">
    <w:abstractNumId w:val="34"/>
  </w:num>
  <w:num w:numId="43">
    <w:abstractNumId w:val="23"/>
  </w:num>
  <w:num w:numId="44">
    <w:abstractNumId w:val="15"/>
  </w:num>
  <w:num w:numId="45">
    <w:abstractNumId w:val="36"/>
  </w:num>
  <w:num w:numId="46">
    <w:abstractNumId w:val="33"/>
  </w:num>
  <w:num w:numId="47">
    <w:abstractNumId w:val="14"/>
  </w:num>
  <w:num w:numId="48">
    <w:abstractNumId w:val="5"/>
  </w:num>
  <w:num w:numId="49">
    <w:abstractNumId w:val="4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E5949"/>
    <w:rsid w:val="000F0422"/>
    <w:rsid w:val="001829A3"/>
    <w:rsid w:val="001B008C"/>
    <w:rsid w:val="001C07D4"/>
    <w:rsid w:val="00204893"/>
    <w:rsid w:val="002A19A9"/>
    <w:rsid w:val="00310399"/>
    <w:rsid w:val="003C1CB3"/>
    <w:rsid w:val="00486AA7"/>
    <w:rsid w:val="004C18CE"/>
    <w:rsid w:val="004E2B44"/>
    <w:rsid w:val="00531EAF"/>
    <w:rsid w:val="0056276D"/>
    <w:rsid w:val="00564F77"/>
    <w:rsid w:val="0061562B"/>
    <w:rsid w:val="00622A52"/>
    <w:rsid w:val="006330F8"/>
    <w:rsid w:val="006F2995"/>
    <w:rsid w:val="00720BB7"/>
    <w:rsid w:val="007A74D8"/>
    <w:rsid w:val="007B56BF"/>
    <w:rsid w:val="007E51A6"/>
    <w:rsid w:val="007F1C48"/>
    <w:rsid w:val="00805678"/>
    <w:rsid w:val="008A2298"/>
    <w:rsid w:val="00942B49"/>
    <w:rsid w:val="00A56383"/>
    <w:rsid w:val="00B96611"/>
    <w:rsid w:val="00BC75C3"/>
    <w:rsid w:val="00BF5F1A"/>
    <w:rsid w:val="00C82513"/>
    <w:rsid w:val="00C83F94"/>
    <w:rsid w:val="00CA5D09"/>
    <w:rsid w:val="00D75B46"/>
    <w:rsid w:val="00D91D02"/>
    <w:rsid w:val="00DA6921"/>
    <w:rsid w:val="00DB204C"/>
    <w:rsid w:val="00DD7B02"/>
    <w:rsid w:val="00E13AE6"/>
    <w:rsid w:val="00EC741E"/>
    <w:rsid w:val="00EC7AFE"/>
    <w:rsid w:val="00ED269F"/>
    <w:rsid w:val="00ED7F1A"/>
    <w:rsid w:val="00F04943"/>
    <w:rsid w:val="00F05253"/>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dgfbu6dxd.xn--p1ai/publ/sovet_deputatov/reshenija/reshenie_13_ot_24_03_2016_g/4-1-0-44" TargetMode="External"/><Relationship Id="rId13" Type="http://schemas.openxmlformats.org/officeDocument/2006/relationships/hyperlink" Target="http://xn--80abdgfbu6dxd.xn--p1ai/publ/sovet_deputatov/reshenija/reshenie_13_ot_24_03_2016_g/4-1-0-4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n--80abdgfbu6dxd.xn--p1ai/publ/sovet_deputatov/reshenija/reshenie_13_ot_24_03_2016_g/4-1-0-44" TargetMode="External"/><Relationship Id="rId12" Type="http://schemas.openxmlformats.org/officeDocument/2006/relationships/hyperlink" Target="http://xn--80abdgfbu6dxd.xn--p1ai/publ/sovet_deputatov/reshenija/reshenie_13_ot_24_03_2016_g/4-1-0-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80abdgfbu6dxd.xn--p1ai/publ/sovet_deputatov/reshenija/reshenie_13_ot_24_03_2016_g/4-1-0-44" TargetMode="External"/><Relationship Id="rId1" Type="http://schemas.openxmlformats.org/officeDocument/2006/relationships/numbering" Target="numbering.xml"/><Relationship Id="rId6" Type="http://schemas.openxmlformats.org/officeDocument/2006/relationships/hyperlink" Target="consultantplus://offline/ref=9FC2CC62959CB37621C770962F2780F2C766A787F6DF5820545F7C22236A419183B4F6E277F0B09A1Dd4L" TargetMode="External"/><Relationship Id="rId11" Type="http://schemas.openxmlformats.org/officeDocument/2006/relationships/hyperlink" Target="http://xn--80abdgfbu6dxd.xn--p1ai/publ/sovet_deputatov/reshenija/reshenie_13_ot_24_03_2016_g/4-1-0-44" TargetMode="External"/><Relationship Id="rId5" Type="http://schemas.openxmlformats.org/officeDocument/2006/relationships/hyperlink" Target="http://xn--80abdgfbu6dxd.xn--p1ai/publ/sovet_deputatov/reshenija/reshenie_13_ot_24_03_2016_g/4-1-0-44" TargetMode="External"/><Relationship Id="rId15" Type="http://schemas.openxmlformats.org/officeDocument/2006/relationships/hyperlink" Target="http://xn--80abdgfbu6dxd.xn--p1ai/publ/sovet_deputatov/reshenija/reshenie_13_ot_24_03_2016_g/4-1-0-44" TargetMode="External"/><Relationship Id="rId10" Type="http://schemas.openxmlformats.org/officeDocument/2006/relationships/hyperlink" Target="http://xn--80abdgfbu6dxd.xn--p1ai/publ/sovet_deputatov/reshenija/reshenie_13_ot_24_03_2016_g/4-1-0-44" TargetMode="External"/><Relationship Id="rId4" Type="http://schemas.openxmlformats.org/officeDocument/2006/relationships/webSettings" Target="webSettings.xml"/><Relationship Id="rId9" Type="http://schemas.openxmlformats.org/officeDocument/2006/relationships/hyperlink" Target="consultantplus://offline/ref=9FC2CC62959CB37621C770962F2780F2C768A082F3D65820545F7C222316dAL" TargetMode="External"/><Relationship Id="rId14" Type="http://schemas.openxmlformats.org/officeDocument/2006/relationships/hyperlink" Target="http://xn--80abdgfbu6dxd.xn--p1ai/publ/sovet_deputatov/reshenija/reshenie_13_ot_24_03_2016_g/4-1-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6981</Words>
  <Characters>39794</Characters>
  <Application>Microsoft Office Word</Application>
  <DocSecurity>0</DocSecurity>
  <Lines>331</Lines>
  <Paragraphs>93</Paragraphs>
  <ScaleCrop>false</ScaleCrop>
  <Company>SPecialiST RePack</Company>
  <LinksUpToDate>false</LinksUpToDate>
  <CharactersWithSpaces>46682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50</cp:revision>
  <dcterms:created xsi:type="dcterms:W3CDTF">2024-08-18T13:51:00Z</dcterms:created>
  <dcterms:modified xsi:type="dcterms:W3CDTF">2024-08-18T15:13:00Z</dcterms:modified>
</cp:coreProperties>
</file>